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0A25FB"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704E96">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C90E0D">
      <w:pPr>
        <w:bidi w:val="0"/>
        <w:spacing w:line="360" w:lineRule="auto"/>
        <w:jc w:val="lowKashida"/>
      </w:pPr>
      <w:r w:rsidRPr="0048783F">
        <w:rPr>
          <w:sz w:val="20"/>
          <w:szCs w:val="20"/>
        </w:rPr>
        <w:t xml:space="preserve">Vol. </w:t>
      </w:r>
      <w:r w:rsidR="00653C0D">
        <w:rPr>
          <w:sz w:val="20"/>
          <w:szCs w:val="20"/>
        </w:rPr>
        <w:t>08</w:t>
      </w:r>
      <w:r w:rsidR="005405EF">
        <w:rPr>
          <w:sz w:val="20"/>
          <w:szCs w:val="20"/>
        </w:rPr>
        <w:t xml:space="preserve">, </w:t>
      </w:r>
      <w:r w:rsidRPr="0048783F">
        <w:rPr>
          <w:sz w:val="20"/>
          <w:szCs w:val="20"/>
        </w:rPr>
        <w:t xml:space="preserve">No. </w:t>
      </w:r>
      <w:r w:rsidR="00653C0D">
        <w:rPr>
          <w:sz w:val="20"/>
          <w:szCs w:val="20"/>
          <w:lang w:bidi="ar-IQ"/>
        </w:rPr>
        <w:t>02</w:t>
      </w:r>
      <w:r w:rsidRPr="0048783F">
        <w:rPr>
          <w:sz w:val="20"/>
          <w:szCs w:val="20"/>
        </w:rPr>
        <w:t>, pp</w:t>
      </w:r>
      <w:r w:rsidR="006A5FCF">
        <w:rPr>
          <w:sz w:val="20"/>
          <w:szCs w:val="20"/>
        </w:rPr>
        <w:t xml:space="preserve">. </w:t>
      </w:r>
      <w:r w:rsidR="00C90E0D">
        <w:rPr>
          <w:rFonts w:hint="cs"/>
          <w:sz w:val="20"/>
          <w:szCs w:val="20"/>
          <w:rtl/>
        </w:rPr>
        <w:t>84</w:t>
      </w:r>
      <w:r w:rsidRPr="0048783F">
        <w:rPr>
          <w:sz w:val="20"/>
          <w:szCs w:val="20"/>
        </w:rPr>
        <w:t>-</w:t>
      </w:r>
      <w:r w:rsidR="00C90E0D">
        <w:rPr>
          <w:rFonts w:hint="cs"/>
          <w:sz w:val="20"/>
          <w:szCs w:val="20"/>
          <w:rtl/>
        </w:rPr>
        <w:t>98</w:t>
      </w:r>
      <w:r w:rsidR="00653C0D">
        <w:rPr>
          <w:sz w:val="20"/>
          <w:szCs w:val="20"/>
        </w:rPr>
        <w:t>, June 2015</w:t>
      </w:r>
    </w:p>
    <w:p w:rsidR="00983C72" w:rsidRPr="005C720C" w:rsidRDefault="00983C72" w:rsidP="00983C72">
      <w:pPr>
        <w:bidi w:val="0"/>
      </w:pPr>
    </w:p>
    <w:p w:rsidR="00F529E6" w:rsidRPr="009F7EEF" w:rsidRDefault="00F529E6" w:rsidP="00F529E6">
      <w:pPr>
        <w:autoSpaceDE w:val="0"/>
        <w:autoSpaceDN w:val="0"/>
        <w:bidi w:val="0"/>
        <w:adjustRightInd w:val="0"/>
        <w:jc w:val="center"/>
        <w:rPr>
          <w:rFonts w:asciiTheme="majorBidi" w:hAnsiTheme="majorBidi" w:cstheme="majorBidi"/>
          <w:b/>
          <w:bCs/>
          <w:sz w:val="32"/>
          <w:szCs w:val="32"/>
        </w:rPr>
      </w:pPr>
      <w:r w:rsidRPr="009F7EEF">
        <w:rPr>
          <w:rFonts w:asciiTheme="majorBidi" w:hAnsiTheme="majorBidi" w:cstheme="majorBidi"/>
          <w:b/>
          <w:bCs/>
          <w:sz w:val="32"/>
          <w:szCs w:val="32"/>
        </w:rPr>
        <w:t xml:space="preserve">2D-FEM FOR ASSESSMENT OF SLOPE STABILITY </w:t>
      </w:r>
    </w:p>
    <w:p w:rsidR="00F529E6" w:rsidRPr="00BB1950" w:rsidRDefault="00F529E6" w:rsidP="00F529E6">
      <w:pPr>
        <w:autoSpaceDE w:val="0"/>
        <w:autoSpaceDN w:val="0"/>
        <w:bidi w:val="0"/>
        <w:adjustRightInd w:val="0"/>
        <w:jc w:val="center"/>
        <w:rPr>
          <w:rFonts w:asciiTheme="majorBidi" w:hAnsiTheme="majorBidi" w:cstheme="majorBidi"/>
          <w:b/>
          <w:bCs/>
          <w:sz w:val="30"/>
          <w:szCs w:val="30"/>
        </w:rPr>
      </w:pPr>
    </w:p>
    <w:p w:rsidR="00F529E6" w:rsidRPr="009F7EEF" w:rsidRDefault="00F529E6" w:rsidP="00704E96">
      <w:pPr>
        <w:bidi w:val="0"/>
        <w:jc w:val="center"/>
        <w:rPr>
          <w:rFonts w:asciiTheme="majorBidi" w:hAnsiTheme="majorBidi" w:cstheme="majorBidi"/>
          <w:b/>
          <w:bCs/>
        </w:rPr>
      </w:pPr>
      <w:proofErr w:type="spellStart"/>
      <w:r w:rsidRPr="009F7EEF">
        <w:rPr>
          <w:rFonts w:asciiTheme="majorBidi" w:hAnsiTheme="majorBidi" w:cstheme="majorBidi"/>
          <w:b/>
          <w:bCs/>
        </w:rPr>
        <w:t>Jasim</w:t>
      </w:r>
      <w:proofErr w:type="spellEnd"/>
      <w:r w:rsidRPr="009F7EEF">
        <w:rPr>
          <w:rFonts w:asciiTheme="majorBidi" w:hAnsiTheme="majorBidi" w:cstheme="majorBidi"/>
          <w:b/>
          <w:bCs/>
        </w:rPr>
        <w:t xml:space="preserve"> M Abbas </w:t>
      </w:r>
    </w:p>
    <w:p w:rsidR="00F529E6" w:rsidRPr="00704E96" w:rsidRDefault="00F529E6" w:rsidP="00704E96">
      <w:pPr>
        <w:bidi w:val="0"/>
        <w:jc w:val="center"/>
        <w:rPr>
          <w:rFonts w:asciiTheme="majorBidi" w:hAnsiTheme="majorBidi" w:cstheme="majorBidi"/>
        </w:rPr>
      </w:pPr>
      <w:r w:rsidRPr="00704E96">
        <w:rPr>
          <w:rFonts w:asciiTheme="majorBidi" w:hAnsiTheme="majorBidi" w:cstheme="majorBidi"/>
        </w:rPr>
        <w:t>Lecturer, Civil Engineering Department</w:t>
      </w:r>
      <w:r w:rsidR="00704E96" w:rsidRPr="00704E96">
        <w:rPr>
          <w:rFonts w:asciiTheme="majorBidi" w:hAnsiTheme="majorBidi" w:cstheme="majorBidi"/>
        </w:rPr>
        <w:t>/</w:t>
      </w:r>
      <w:r w:rsidRPr="00704E96">
        <w:rPr>
          <w:rFonts w:asciiTheme="majorBidi" w:hAnsiTheme="majorBidi" w:cstheme="majorBidi"/>
        </w:rPr>
        <w:t xml:space="preserve"> College of Engineering</w:t>
      </w:r>
      <w:r w:rsidR="000A25FB">
        <w:rPr>
          <w:rFonts w:asciiTheme="majorBidi" w:hAnsiTheme="majorBidi" w:cstheme="majorBidi"/>
        </w:rPr>
        <w:t xml:space="preserve"> </w:t>
      </w:r>
      <w:r w:rsidR="00704E96" w:rsidRPr="00704E96">
        <w:rPr>
          <w:rFonts w:asciiTheme="majorBidi" w:hAnsiTheme="majorBidi" w:cstheme="majorBidi"/>
        </w:rPr>
        <w:t>/</w:t>
      </w:r>
      <w:r w:rsidRPr="00704E96">
        <w:rPr>
          <w:rFonts w:asciiTheme="majorBidi" w:hAnsiTheme="majorBidi" w:cstheme="majorBidi"/>
        </w:rPr>
        <w:t xml:space="preserve"> </w:t>
      </w:r>
      <w:r w:rsidR="000A25FB">
        <w:rPr>
          <w:rFonts w:asciiTheme="majorBidi" w:hAnsiTheme="majorBidi" w:cstheme="majorBidi"/>
          <w:lang w:val="en-GB" w:bidi="ar-IQ"/>
        </w:rPr>
        <w:t xml:space="preserve">University of </w:t>
      </w:r>
      <w:proofErr w:type="spellStart"/>
      <w:r w:rsidR="000A25FB">
        <w:rPr>
          <w:rFonts w:asciiTheme="majorBidi" w:hAnsiTheme="majorBidi" w:cstheme="majorBidi"/>
          <w:lang w:val="en-GB" w:bidi="ar-IQ"/>
        </w:rPr>
        <w:t>Diyala</w:t>
      </w:r>
      <w:proofErr w:type="spellEnd"/>
    </w:p>
    <w:p w:rsidR="00D35742" w:rsidRPr="00704E96" w:rsidRDefault="00F529E6" w:rsidP="00704E96">
      <w:pPr>
        <w:bidi w:val="0"/>
        <w:jc w:val="center"/>
        <w:rPr>
          <w:rFonts w:asciiTheme="majorBidi" w:hAnsiTheme="majorBidi" w:cstheme="majorBidi"/>
        </w:rPr>
      </w:pPr>
      <w:r w:rsidRPr="00704E96">
        <w:rPr>
          <w:rFonts w:asciiTheme="majorBidi" w:hAnsiTheme="majorBidi" w:cstheme="majorBidi"/>
        </w:rPr>
        <w:t>E-mail: jasimalshamary@yahoo.com</w:t>
      </w:r>
    </w:p>
    <w:p w:rsidR="007959AC" w:rsidRPr="001B1A20" w:rsidRDefault="007959AC" w:rsidP="00704E96">
      <w:pPr>
        <w:bidi w:val="0"/>
        <w:jc w:val="center"/>
      </w:pPr>
      <w:r w:rsidRPr="001B1A20">
        <w:t>(Received</w:t>
      </w:r>
      <w:r w:rsidR="003B2D78" w:rsidRPr="001B1A20">
        <w:t xml:space="preserve">: </w:t>
      </w:r>
      <w:r w:rsidR="00704E96">
        <w:t>2</w:t>
      </w:r>
      <w:r w:rsidR="000A25FB">
        <w:t>7</w:t>
      </w:r>
      <w:bookmarkStart w:id="0" w:name="_GoBack"/>
      <w:bookmarkEnd w:id="0"/>
      <w:r w:rsidRPr="001B1A20">
        <w:t>/</w:t>
      </w:r>
      <w:r w:rsidR="00704E96">
        <w:t>1</w:t>
      </w:r>
      <w:r w:rsidRPr="001B1A20">
        <w:t>/</w:t>
      </w:r>
      <w:r w:rsidR="00704E96">
        <w:t>2014</w:t>
      </w:r>
      <w:r w:rsidRPr="001B1A20">
        <w:t>; Accepted</w:t>
      </w:r>
      <w:r w:rsidR="00653C0D" w:rsidRPr="001B1A20">
        <w:t>:</w:t>
      </w:r>
      <w:r w:rsidR="00653C0D">
        <w:t xml:space="preserve"> 15</w:t>
      </w:r>
      <w:r w:rsidRPr="001B1A20">
        <w:t>/</w:t>
      </w:r>
      <w:r w:rsidR="00704E96">
        <w:t>6</w:t>
      </w:r>
      <w:r w:rsidRPr="001B1A20">
        <w:t>/</w:t>
      </w:r>
      <w:r w:rsidR="00704E96">
        <w:t>2014</w:t>
      </w:r>
      <w:r w:rsidRPr="001B1A20">
        <w:t>)</w:t>
      </w:r>
    </w:p>
    <w:p w:rsidR="007959AC" w:rsidRPr="001B1A20" w:rsidRDefault="007959AC" w:rsidP="00F6615D">
      <w:pPr>
        <w:bidi w:val="0"/>
        <w:spacing w:line="360" w:lineRule="auto"/>
        <w:jc w:val="center"/>
      </w:pPr>
    </w:p>
    <w:p w:rsidR="00F529E6" w:rsidRPr="00704E96" w:rsidRDefault="00CB4FE9" w:rsidP="00704E96">
      <w:pPr>
        <w:bidi w:val="0"/>
        <w:spacing w:line="360" w:lineRule="auto"/>
        <w:jc w:val="both"/>
        <w:rPr>
          <w:b/>
          <w:bCs/>
          <w:sz w:val="28"/>
          <w:szCs w:val="28"/>
        </w:rPr>
      </w:pPr>
      <w:r w:rsidRPr="00E1166C">
        <w:rPr>
          <w:b/>
          <w:bCs/>
          <w:sz w:val="28"/>
          <w:szCs w:val="28"/>
        </w:rPr>
        <w:t>ABSTRACT</w:t>
      </w:r>
      <w:r w:rsidR="00653C0D">
        <w:rPr>
          <w:b/>
          <w:bCs/>
          <w:sz w:val="28"/>
          <w:szCs w:val="28"/>
        </w:rPr>
        <w:t>: -</w:t>
      </w:r>
      <w:r w:rsidR="00293A41" w:rsidRPr="00E1166C">
        <w:rPr>
          <w:b/>
          <w:bCs/>
          <w:sz w:val="28"/>
          <w:szCs w:val="28"/>
        </w:rPr>
        <w:t xml:space="preserve"> </w:t>
      </w:r>
      <w:r w:rsidR="00F529E6" w:rsidRPr="00F529E6">
        <w:rPr>
          <w:rFonts w:asciiTheme="majorBidi" w:hAnsiTheme="majorBidi" w:cstheme="majorBidi"/>
        </w:rPr>
        <w:t>The main objective of this paper is to evaluate the influence of soil types on the slope stability in specific soil slope case. The soils used have been included sandy, clayey, peat, fill, loam, deep clay and deep sand. The soil specification for both sandy and clayey soil type has been changed to estimate the influence of soil properties on the soil stability issue for these most common types of soils. To achieve the objective of this research, 2D finite element method has been used with Mohr-</w:t>
      </w:r>
      <w:proofErr w:type="spellStart"/>
      <w:r w:rsidR="00F529E6" w:rsidRPr="00F529E6">
        <w:rPr>
          <w:rFonts w:asciiTheme="majorBidi" w:hAnsiTheme="majorBidi" w:cstheme="majorBidi"/>
        </w:rPr>
        <w:t>Columb</w:t>
      </w:r>
      <w:proofErr w:type="spellEnd"/>
      <w:r w:rsidR="00F529E6" w:rsidRPr="00F529E6">
        <w:rPr>
          <w:rFonts w:asciiTheme="majorBidi" w:hAnsiTheme="majorBidi" w:cstheme="majorBidi"/>
        </w:rPr>
        <w:t xml:space="preserve"> soil model. It has been concluded that the soil types are largely effect on the slope stability issues. In addition the high factor of safety obtained in case of stabile soil type.</w:t>
      </w:r>
    </w:p>
    <w:p w:rsidR="00F529E6" w:rsidRPr="000A25FB" w:rsidRDefault="000A25FB" w:rsidP="00F529E6">
      <w:pPr>
        <w:bidi w:val="0"/>
        <w:rPr>
          <w:rFonts w:asciiTheme="majorBidi" w:hAnsiTheme="majorBidi" w:cstheme="majorBidi"/>
          <w:lang w:bidi="ar-IQ"/>
        </w:rPr>
      </w:pPr>
      <w:r>
        <w:rPr>
          <w:rFonts w:asciiTheme="majorBidi" w:hAnsiTheme="majorBidi" w:cstheme="majorBidi"/>
          <w:noProof/>
          <w:sz w:val="32"/>
          <w:szCs w:val="32"/>
          <w:lang w:bidi="ar-SA"/>
        </w:rPr>
        <w:pict>
          <v:line id="_x0000_s1057" style="position:absolute;flip:x;z-index:251659776" from="0,19.55pt" to="450pt,19.55pt">
            <w10:wrap type="square"/>
          </v:line>
        </w:pict>
      </w:r>
      <w:r w:rsidR="002443C2" w:rsidRPr="00F529E6">
        <w:rPr>
          <w:b/>
          <w:bCs/>
        </w:rPr>
        <w:t>Keywords:</w:t>
      </w:r>
      <w:r w:rsidR="00F529E6" w:rsidRPr="00F529E6">
        <w:rPr>
          <w:rFonts w:asciiTheme="majorBidi" w:hAnsiTheme="majorBidi" w:cstheme="majorBidi"/>
          <w:lang w:bidi="ar-IQ"/>
        </w:rPr>
        <w:t xml:space="preserve"> </w:t>
      </w:r>
      <w:r w:rsidR="00F529E6" w:rsidRPr="00F529E6">
        <w:rPr>
          <w:rFonts w:asciiTheme="majorBidi" w:hAnsiTheme="majorBidi" w:cstheme="majorBidi"/>
        </w:rPr>
        <w:t>Soil stability, Soil types, 2D FEM, Failure surface, FOS</w:t>
      </w:r>
    </w:p>
    <w:p w:rsidR="00051D19" w:rsidRPr="00E1166C" w:rsidRDefault="002443C2" w:rsidP="00F529E6">
      <w:pPr>
        <w:bidi w:val="0"/>
        <w:spacing w:line="360" w:lineRule="auto"/>
        <w:rPr>
          <w:sz w:val="28"/>
          <w:szCs w:val="28"/>
        </w:rPr>
      </w:pPr>
      <w:r w:rsidRPr="00E1166C">
        <w:rPr>
          <w:b/>
          <w:bCs/>
          <w:sz w:val="28"/>
          <w:szCs w:val="28"/>
          <w:lang w:bidi="ar-IQ"/>
        </w:rPr>
        <w:t>1. INTRODUCTION</w:t>
      </w:r>
    </w:p>
    <w:p w:rsidR="00F529E6" w:rsidRDefault="00F529E6" w:rsidP="00653C0D">
      <w:pPr>
        <w:autoSpaceDE w:val="0"/>
        <w:autoSpaceDN w:val="0"/>
        <w:bidi w:val="0"/>
        <w:adjustRightInd w:val="0"/>
        <w:spacing w:line="360" w:lineRule="auto"/>
        <w:ind w:firstLine="720"/>
        <w:jc w:val="both"/>
      </w:pPr>
      <w:r w:rsidRPr="00BB1950">
        <w:rPr>
          <w:rFonts w:asciiTheme="majorBidi" w:hAnsiTheme="majorBidi" w:cstheme="majorBidi"/>
        </w:rPr>
        <w:t xml:space="preserve">In fact, the stability of soil either from natural or manmade are usually one of the challenges to any researchers and the field </w:t>
      </w:r>
      <w:r w:rsidR="00653C0D" w:rsidRPr="00BB1950">
        <w:rPr>
          <w:rFonts w:asciiTheme="majorBidi" w:hAnsiTheme="majorBidi" w:cstheme="majorBidi"/>
        </w:rPr>
        <w:t>engineering</w:t>
      </w:r>
      <w:r w:rsidRPr="00BB1950">
        <w:rPr>
          <w:rFonts w:asciiTheme="majorBidi" w:hAnsiTheme="majorBidi" w:cstheme="majorBidi"/>
        </w:rPr>
        <w:t xml:space="preserve">. In field, instability possibly </w:t>
      </w:r>
      <w:r w:rsidR="00653C0D" w:rsidRPr="00BB1950">
        <w:rPr>
          <w:rFonts w:asciiTheme="majorBidi" w:hAnsiTheme="majorBidi" w:cstheme="majorBidi"/>
        </w:rPr>
        <w:t>results because</w:t>
      </w:r>
      <w:r w:rsidRPr="00BB1950">
        <w:rPr>
          <w:rFonts w:asciiTheme="majorBidi" w:hAnsiTheme="majorBidi" w:cstheme="majorBidi"/>
        </w:rPr>
        <w:t xml:space="preserve"> </w:t>
      </w:r>
      <w:r w:rsidR="00653C0D" w:rsidRPr="00BB1950">
        <w:rPr>
          <w:rFonts w:asciiTheme="majorBidi" w:hAnsiTheme="majorBidi" w:cstheme="majorBidi"/>
        </w:rPr>
        <w:t>of bad</w:t>
      </w:r>
      <w:r w:rsidRPr="00BB1950">
        <w:rPr>
          <w:rFonts w:asciiTheme="majorBidi" w:hAnsiTheme="majorBidi" w:cstheme="majorBidi"/>
        </w:rPr>
        <w:t xml:space="preserve"> weather such as heavy rainfall and some time when groundwater table rise and this absolutely effect in stress conditions. Correspondingly, natural slopes and during the construction, the </w:t>
      </w:r>
      <w:r w:rsidR="00653C0D" w:rsidRPr="00BB1950">
        <w:rPr>
          <w:rFonts w:asciiTheme="majorBidi" w:hAnsiTheme="majorBidi" w:cstheme="majorBidi"/>
        </w:rPr>
        <w:t>slope rapidly</w:t>
      </w:r>
      <w:r w:rsidRPr="00BB1950">
        <w:rPr>
          <w:rFonts w:asciiTheme="majorBidi" w:hAnsiTheme="majorBidi" w:cstheme="majorBidi"/>
        </w:rPr>
        <w:t xml:space="preserve"> fail even if it is stable from long time ago. (Abramson et al. 2002). In addition the source of slope failure possibly resulted from earthquakes (</w:t>
      </w:r>
      <w:r w:rsidRPr="00BB1950">
        <w:t xml:space="preserve">Tayler &amp; Burns, 2005) and many other reasons that effected on the slope stability. </w:t>
      </w:r>
    </w:p>
    <w:p w:rsidR="00F529E6" w:rsidRPr="00BB1950" w:rsidRDefault="00F529E6" w:rsidP="00653C0D">
      <w:pPr>
        <w:bidi w:val="0"/>
        <w:spacing w:line="360" w:lineRule="auto"/>
        <w:ind w:firstLine="720"/>
        <w:jc w:val="both"/>
      </w:pPr>
      <w:r w:rsidRPr="00BB1950">
        <w:t xml:space="preserve">In </w:t>
      </w:r>
      <w:r w:rsidR="00653C0D" w:rsidRPr="00BB1950">
        <w:t>general</w:t>
      </w:r>
      <w:r w:rsidRPr="00BB1950">
        <w:t xml:space="preserve"> the slope </w:t>
      </w:r>
      <w:r w:rsidR="00653C0D" w:rsidRPr="00BB1950">
        <w:t>stability</w:t>
      </w:r>
      <w:r w:rsidRPr="00BB1950">
        <w:t xml:space="preserve"> issues has been simulated using 2D finite element methods and classically contain plane-strain failure mechanisms. This is due to simplicity and the results can be used to estimate the failure zone (Michalowski and </w:t>
      </w:r>
      <w:proofErr w:type="spellStart"/>
      <w:r w:rsidRPr="00BB1950">
        <w:t>Dreschwe</w:t>
      </w:r>
      <w:proofErr w:type="spellEnd"/>
      <w:r w:rsidRPr="00BB1950">
        <w:t xml:space="preserve"> 2009). Among the existing approaches of analysis are the limit equilibrium methods of slices, boundary element methods (Jiang, 1990), finite element methods (Matsui and San, 1992), and neural network methods (</w:t>
      </w:r>
      <w:proofErr w:type="spellStart"/>
      <w:r w:rsidRPr="00BB1950">
        <w:t>Jaritngam</w:t>
      </w:r>
      <w:proofErr w:type="spellEnd"/>
      <w:r w:rsidRPr="00BB1950">
        <w:t xml:space="preserve"> et al, 2001).</w:t>
      </w:r>
      <w:r>
        <w:t xml:space="preserve"> In addition number of researchers have also been studied the slope stability problem such as </w:t>
      </w:r>
      <w:r w:rsidRPr="00890827">
        <w:rPr>
          <w:rFonts w:asciiTheme="majorBidi" w:hAnsiTheme="majorBidi" w:cstheme="majorBidi"/>
        </w:rPr>
        <w:t>(</w:t>
      </w:r>
      <w:proofErr w:type="spellStart"/>
      <w:r w:rsidRPr="00C03DFD">
        <w:rPr>
          <w:rFonts w:asciiTheme="majorBidi" w:hAnsiTheme="majorBidi" w:cstheme="majorBidi"/>
        </w:rPr>
        <w:t>Wenxi</w:t>
      </w:r>
      <w:proofErr w:type="spellEnd"/>
      <w:r w:rsidRPr="00C03DFD">
        <w:rPr>
          <w:rFonts w:asciiTheme="majorBidi" w:hAnsiTheme="majorBidi" w:cstheme="majorBidi"/>
        </w:rPr>
        <w:t xml:space="preserve"> Fu, Yi Liao. 2010</w:t>
      </w:r>
      <w:r>
        <w:rPr>
          <w:rFonts w:asciiTheme="majorBidi" w:hAnsiTheme="majorBidi" w:cstheme="majorBidi"/>
        </w:rPr>
        <w:t xml:space="preserve">, </w:t>
      </w:r>
      <w:r w:rsidRPr="00890827">
        <w:rPr>
          <w:rFonts w:asciiTheme="majorBidi" w:hAnsiTheme="majorBidi" w:cstheme="majorBidi"/>
        </w:rPr>
        <w:t xml:space="preserve">Gavin, K and   </w:t>
      </w:r>
      <w:proofErr w:type="spellStart"/>
      <w:r w:rsidRPr="00890827">
        <w:rPr>
          <w:rFonts w:asciiTheme="majorBidi" w:hAnsiTheme="majorBidi" w:cstheme="majorBidi"/>
        </w:rPr>
        <w:t>Jian</w:t>
      </w:r>
      <w:proofErr w:type="spellEnd"/>
      <w:r w:rsidR="00653C0D">
        <w:rPr>
          <w:rFonts w:asciiTheme="majorBidi" w:hAnsiTheme="majorBidi" w:cstheme="majorBidi"/>
        </w:rPr>
        <w:t xml:space="preserve"> </w:t>
      </w:r>
      <w:proofErr w:type="spellStart"/>
      <w:r w:rsidRPr="00890827">
        <w:rPr>
          <w:rFonts w:asciiTheme="majorBidi" w:hAnsiTheme="majorBidi" w:cstheme="majorBidi"/>
        </w:rPr>
        <w:t>feng</w:t>
      </w:r>
      <w:proofErr w:type="spellEnd"/>
      <w:r w:rsidR="00653C0D">
        <w:rPr>
          <w:rFonts w:asciiTheme="majorBidi" w:hAnsiTheme="majorBidi" w:cstheme="majorBidi"/>
        </w:rPr>
        <w:t xml:space="preserve"> </w:t>
      </w:r>
      <w:proofErr w:type="spellStart"/>
      <w:r w:rsidRPr="00890827">
        <w:rPr>
          <w:rFonts w:asciiTheme="majorBidi" w:hAnsiTheme="majorBidi" w:cstheme="majorBidi"/>
        </w:rPr>
        <w:t>Xue</w:t>
      </w:r>
      <w:proofErr w:type="spellEnd"/>
      <w:r w:rsidRPr="00890827">
        <w:rPr>
          <w:rFonts w:asciiTheme="majorBidi" w:hAnsiTheme="majorBidi" w:cstheme="majorBidi"/>
        </w:rPr>
        <w:t>. 2010</w:t>
      </w:r>
      <w:r>
        <w:rPr>
          <w:rFonts w:asciiTheme="majorBidi" w:hAnsiTheme="majorBidi" w:cstheme="majorBidi"/>
        </w:rPr>
        <w:t xml:space="preserve">, </w:t>
      </w:r>
      <w:r w:rsidRPr="00C03DFD">
        <w:rPr>
          <w:rFonts w:asciiTheme="majorBidi" w:hAnsiTheme="majorBidi" w:cstheme="majorBidi"/>
        </w:rPr>
        <w:t xml:space="preserve">Leong, E.C. and </w:t>
      </w:r>
      <w:proofErr w:type="spellStart"/>
      <w:r w:rsidRPr="00C03DFD">
        <w:rPr>
          <w:rFonts w:asciiTheme="majorBidi" w:hAnsiTheme="majorBidi" w:cstheme="majorBidi"/>
        </w:rPr>
        <w:t>Rahardjo</w:t>
      </w:r>
      <w:proofErr w:type="spellEnd"/>
      <w:r w:rsidRPr="00C03DFD">
        <w:rPr>
          <w:rFonts w:asciiTheme="majorBidi" w:hAnsiTheme="majorBidi" w:cstheme="majorBidi"/>
        </w:rPr>
        <w:t xml:space="preserve"> H. 2012</w:t>
      </w:r>
      <w:r>
        <w:rPr>
          <w:rFonts w:asciiTheme="majorBidi" w:hAnsiTheme="majorBidi" w:cstheme="majorBidi"/>
        </w:rPr>
        <w:t xml:space="preserve"> and </w:t>
      </w:r>
      <w:r w:rsidRPr="00C03DFD">
        <w:rPr>
          <w:rFonts w:asciiTheme="majorBidi" w:hAnsiTheme="majorBidi" w:cstheme="majorBidi"/>
        </w:rPr>
        <w:t>Abbas, J M. 2014</w:t>
      </w:r>
      <w:r>
        <w:rPr>
          <w:rFonts w:asciiTheme="majorBidi" w:hAnsiTheme="majorBidi" w:cstheme="majorBidi"/>
        </w:rPr>
        <w:t xml:space="preserve">). </w:t>
      </w:r>
      <w:r w:rsidRPr="00BB1950">
        <w:t xml:space="preserve"> According to author, these researches and other was not covered enough the influence of soil types and </w:t>
      </w:r>
      <w:r w:rsidRPr="00BB1950">
        <w:lastRenderedPageBreak/>
        <w:t xml:space="preserve">properties on the slope stability problems. This issue is very important to evaluate all probable risks that may occurred during the slope failure.  </w:t>
      </w:r>
    </w:p>
    <w:p w:rsidR="00F529E6" w:rsidRDefault="00F529E6" w:rsidP="00653C0D">
      <w:pPr>
        <w:bidi w:val="0"/>
        <w:spacing w:line="360" w:lineRule="auto"/>
        <w:jc w:val="both"/>
      </w:pPr>
      <w:r w:rsidRPr="00BB1950">
        <w:t xml:space="preserve">Therefore, more researches are needed to evaluate the influence of wide range from soils to the slope stability cases. Accordingly, this paper deals with slope stability evaluations carried out by commonly used finite element (FE) methods. Another important contribution of this study has been the investigations of the different slope angle for the case study slopes. </w:t>
      </w:r>
    </w:p>
    <w:p w:rsidR="00653C0D" w:rsidRPr="00BB1950" w:rsidRDefault="00653C0D" w:rsidP="00653C0D">
      <w:pPr>
        <w:bidi w:val="0"/>
        <w:spacing w:line="360" w:lineRule="auto"/>
        <w:jc w:val="both"/>
      </w:pPr>
    </w:p>
    <w:p w:rsidR="00F529E6" w:rsidRPr="009F7EEF" w:rsidRDefault="00F529E6" w:rsidP="00653C0D">
      <w:pPr>
        <w:bidi w:val="0"/>
        <w:spacing w:line="360" w:lineRule="auto"/>
        <w:jc w:val="both"/>
        <w:rPr>
          <w:rFonts w:asciiTheme="majorBidi" w:hAnsiTheme="majorBidi" w:cstheme="majorBidi"/>
          <w:b/>
          <w:bCs/>
          <w:sz w:val="28"/>
          <w:szCs w:val="28"/>
          <w:rtl/>
        </w:rPr>
      </w:pPr>
      <w:r w:rsidRPr="009F7EEF">
        <w:rPr>
          <w:rFonts w:asciiTheme="majorBidi" w:hAnsiTheme="majorBidi" w:cstheme="majorBidi"/>
          <w:b/>
          <w:bCs/>
          <w:sz w:val="28"/>
          <w:szCs w:val="28"/>
        </w:rPr>
        <w:t>DESCRIPTION OF CASE STUDY</w:t>
      </w:r>
    </w:p>
    <w:p w:rsidR="00F529E6" w:rsidRPr="00BB1950" w:rsidRDefault="00F529E6" w:rsidP="00653C0D">
      <w:pPr>
        <w:bidi w:val="0"/>
        <w:spacing w:line="360" w:lineRule="auto"/>
        <w:ind w:firstLine="720"/>
        <w:jc w:val="both"/>
        <w:rPr>
          <w:rFonts w:asciiTheme="majorBidi" w:hAnsiTheme="majorBidi" w:cstheme="majorBidi"/>
        </w:rPr>
      </w:pPr>
      <w:r>
        <w:t>This part includes</w:t>
      </w:r>
      <w:r w:rsidRPr="00BB1950">
        <w:t xml:space="preserve"> all descriptions and geometrical conditions in this case study. The slope angle is changed during this study by fixing H1 by 5m and then increases the value of H2 by (8m, 10m and 14m). Over all width for this case is 60m, the middle part of slope is taken as 20m, both sides extend for equal value of the middle part, because of this extension is suitable for this type of analysis and will not change the results as illustrated in Figure 1. The water table is taken at 5m above the bottom of case study. Three soil profile conditions </w:t>
      </w:r>
      <w:r>
        <w:t>have</w:t>
      </w:r>
      <w:r w:rsidRPr="00BB1950">
        <w:t xml:space="preserve"> been used in this study, the first one was one soil layer, </w:t>
      </w:r>
      <w:r>
        <w:t xml:space="preserve">the </w:t>
      </w:r>
      <w:r w:rsidRPr="00BB1950">
        <w:t xml:space="preserve">second was horizontal three layers and </w:t>
      </w:r>
      <w:r>
        <w:t xml:space="preserve">the </w:t>
      </w:r>
      <w:r w:rsidR="00653C0D" w:rsidRPr="00BB1950">
        <w:t>third</w:t>
      </w:r>
      <w:r w:rsidR="00653C0D">
        <w:t xml:space="preserve"> case</w:t>
      </w:r>
      <w:r>
        <w:t xml:space="preserve"> was</w:t>
      </w:r>
      <w:r w:rsidRPr="00BB1950">
        <w:t xml:space="preserve"> three</w:t>
      </w:r>
      <w:r>
        <w:t xml:space="preserve"> inclined</w:t>
      </w:r>
      <w:r w:rsidRPr="00BB1950">
        <w:t xml:space="preserve"> layers. </w:t>
      </w:r>
    </w:p>
    <w:p w:rsidR="00F529E6" w:rsidRPr="00F529E6" w:rsidRDefault="00F529E6" w:rsidP="00653C0D">
      <w:pPr>
        <w:bidi w:val="0"/>
        <w:spacing w:line="360" w:lineRule="auto"/>
        <w:rPr>
          <w:sz w:val="32"/>
          <w:szCs w:val="32"/>
          <w:rtl/>
        </w:rPr>
      </w:pPr>
    </w:p>
    <w:p w:rsidR="00F529E6" w:rsidRPr="00653C0D" w:rsidRDefault="00F529E6" w:rsidP="00653C0D">
      <w:pPr>
        <w:bidi w:val="0"/>
        <w:spacing w:line="360" w:lineRule="auto"/>
        <w:rPr>
          <w:b/>
          <w:bCs/>
          <w:sz w:val="28"/>
          <w:szCs w:val="28"/>
          <w:lang w:bidi="ar-IQ"/>
        </w:rPr>
      </w:pPr>
      <w:r w:rsidRPr="00E1166C">
        <w:rPr>
          <w:b/>
          <w:bCs/>
          <w:sz w:val="28"/>
          <w:szCs w:val="28"/>
          <w:lang w:bidi="ar-IQ"/>
        </w:rPr>
        <w:t xml:space="preserve">2. </w:t>
      </w:r>
      <w:r w:rsidRPr="00E1166C">
        <w:rPr>
          <w:rFonts w:asciiTheme="majorBidi" w:hAnsiTheme="majorBidi" w:cstheme="majorBidi"/>
          <w:b/>
          <w:bCs/>
          <w:sz w:val="28"/>
          <w:szCs w:val="28"/>
        </w:rPr>
        <w:t xml:space="preserve">ANALYSIS METHODOLOGY AND LAYOUT </w:t>
      </w:r>
    </w:p>
    <w:p w:rsidR="00F529E6" w:rsidRPr="00BB1950" w:rsidRDefault="00F529E6" w:rsidP="00653C0D">
      <w:pPr>
        <w:autoSpaceDE w:val="0"/>
        <w:autoSpaceDN w:val="0"/>
        <w:bidi w:val="0"/>
        <w:adjustRightInd w:val="0"/>
        <w:spacing w:line="360" w:lineRule="auto"/>
        <w:ind w:firstLine="720"/>
        <w:jc w:val="both"/>
        <w:rPr>
          <w:rFonts w:asciiTheme="majorBidi" w:hAnsiTheme="majorBidi" w:cstheme="majorBidi"/>
        </w:rPr>
      </w:pPr>
      <w:r w:rsidRPr="00BB1950">
        <w:rPr>
          <w:rFonts w:asciiTheme="majorBidi" w:hAnsiTheme="majorBidi" w:cstheme="majorBidi"/>
        </w:rPr>
        <w:t xml:space="preserve">The main objective of this study is to </w:t>
      </w:r>
      <w:r>
        <w:rPr>
          <w:rFonts w:asciiTheme="majorBidi" w:hAnsiTheme="majorBidi" w:cstheme="majorBidi"/>
        </w:rPr>
        <w:t>study</w:t>
      </w:r>
      <w:r w:rsidRPr="00BB1950">
        <w:rPr>
          <w:rFonts w:asciiTheme="majorBidi" w:hAnsiTheme="majorBidi" w:cstheme="majorBidi"/>
        </w:rPr>
        <w:t xml:space="preserve"> of slope behavior when take into account the soil conditions using finite element method. The soil profile includes one layer soil condition with different soil specification. In addition three layers soil profi</w:t>
      </w:r>
      <w:r>
        <w:rPr>
          <w:rFonts w:asciiTheme="majorBidi" w:hAnsiTheme="majorBidi" w:cstheme="majorBidi"/>
        </w:rPr>
        <w:t>le with and without inclination</w:t>
      </w:r>
      <w:r w:rsidRPr="00BB1950">
        <w:rPr>
          <w:rFonts w:asciiTheme="majorBidi" w:hAnsiTheme="majorBidi" w:cstheme="majorBidi"/>
        </w:rPr>
        <w:t xml:space="preserve">. These cases have been used to estimate the extreme soil displacement and strain, extreme stresses as well as factor of safety. This evaluation provided </w:t>
      </w:r>
      <w:r>
        <w:rPr>
          <w:rFonts w:asciiTheme="majorBidi" w:hAnsiTheme="majorBidi" w:cstheme="majorBidi"/>
        </w:rPr>
        <w:t xml:space="preserve">by adopting </w:t>
      </w:r>
      <w:r w:rsidRPr="00BB1950">
        <w:rPr>
          <w:rFonts w:asciiTheme="majorBidi" w:hAnsiTheme="majorBidi" w:cstheme="majorBidi"/>
        </w:rPr>
        <w:t>15-node triangular elements for finite element simulation with Mohr-</w:t>
      </w:r>
      <w:proofErr w:type="spellStart"/>
      <w:r w:rsidRPr="00BB1950">
        <w:rPr>
          <w:rFonts w:asciiTheme="majorBidi" w:hAnsiTheme="majorBidi" w:cstheme="majorBidi"/>
        </w:rPr>
        <w:t>Columb</w:t>
      </w:r>
      <w:proofErr w:type="spellEnd"/>
      <w:r w:rsidR="00653C0D">
        <w:rPr>
          <w:rFonts w:asciiTheme="majorBidi" w:hAnsiTheme="majorBidi" w:cstheme="majorBidi"/>
        </w:rPr>
        <w:t xml:space="preserve"> </w:t>
      </w:r>
      <w:proofErr w:type="spellStart"/>
      <w:r w:rsidRPr="00BB1950">
        <w:rPr>
          <w:rFonts w:asciiTheme="majorBidi" w:hAnsiTheme="majorBidi" w:cstheme="majorBidi"/>
        </w:rPr>
        <w:t>elasto</w:t>
      </w:r>
      <w:proofErr w:type="spellEnd"/>
      <w:r w:rsidRPr="00BB1950">
        <w:rPr>
          <w:rFonts w:asciiTheme="majorBidi" w:hAnsiTheme="majorBidi" w:cstheme="majorBidi"/>
        </w:rPr>
        <w:t>-plastic model to represent the surrounded soil. This study was also representing the soil in drain</w:t>
      </w:r>
      <w:r>
        <w:rPr>
          <w:rFonts w:asciiTheme="majorBidi" w:hAnsiTheme="majorBidi" w:cstheme="majorBidi"/>
        </w:rPr>
        <w:t>ed</w:t>
      </w:r>
      <w:r w:rsidRPr="00BB1950">
        <w:rPr>
          <w:rFonts w:asciiTheme="majorBidi" w:hAnsiTheme="majorBidi" w:cstheme="majorBidi"/>
        </w:rPr>
        <w:t xml:space="preserve"> condition. The baseline soil parameters used for the analysis of slope stability are illustrated in table 1. </w:t>
      </w:r>
    </w:p>
    <w:p w:rsidR="00F529E6" w:rsidRDefault="00F529E6" w:rsidP="00653C0D">
      <w:pPr>
        <w:autoSpaceDE w:val="0"/>
        <w:autoSpaceDN w:val="0"/>
        <w:bidi w:val="0"/>
        <w:adjustRightInd w:val="0"/>
        <w:spacing w:line="360" w:lineRule="auto"/>
        <w:ind w:firstLine="720"/>
        <w:jc w:val="both"/>
        <w:rPr>
          <w:rFonts w:asciiTheme="majorBidi" w:hAnsiTheme="majorBidi" w:cstheme="majorBidi"/>
        </w:rPr>
      </w:pPr>
      <w:r w:rsidRPr="00BB1950">
        <w:rPr>
          <w:rFonts w:asciiTheme="majorBidi" w:hAnsiTheme="majorBidi" w:cstheme="majorBidi"/>
        </w:rPr>
        <w:t>The investigation</w:t>
      </w:r>
      <w:r w:rsidR="00653C0D">
        <w:rPr>
          <w:rFonts w:asciiTheme="majorBidi" w:hAnsiTheme="majorBidi" w:cstheme="majorBidi"/>
        </w:rPr>
        <w:t xml:space="preserve"> </w:t>
      </w:r>
      <w:r w:rsidRPr="00BB1950">
        <w:rPr>
          <w:rFonts w:asciiTheme="majorBidi" w:hAnsiTheme="majorBidi" w:cstheme="majorBidi"/>
        </w:rPr>
        <w:t>was</w:t>
      </w:r>
      <w:r w:rsidR="00653C0D">
        <w:rPr>
          <w:rFonts w:asciiTheme="majorBidi" w:hAnsiTheme="majorBidi" w:cstheme="majorBidi"/>
        </w:rPr>
        <w:t xml:space="preserve"> </w:t>
      </w:r>
      <w:r w:rsidRPr="00BB1950">
        <w:rPr>
          <w:rFonts w:asciiTheme="majorBidi" w:hAnsiTheme="majorBidi" w:cstheme="majorBidi"/>
        </w:rPr>
        <w:t>achieved with PLAXIS 2D program, Two-</w:t>
      </w:r>
      <w:r w:rsidR="00653C0D" w:rsidRPr="00BB1950">
        <w:rPr>
          <w:rFonts w:asciiTheme="majorBidi" w:hAnsiTheme="majorBidi" w:cstheme="majorBidi"/>
        </w:rPr>
        <w:t>dimensional (</w:t>
      </w:r>
      <w:r w:rsidRPr="00BB1950">
        <w:rPr>
          <w:rFonts w:asciiTheme="majorBidi" w:hAnsiTheme="majorBidi" w:cstheme="majorBidi"/>
        </w:rPr>
        <w:t>2D), plane strain FE modeling</w:t>
      </w:r>
      <w:r w:rsidR="00653C0D">
        <w:rPr>
          <w:rFonts w:asciiTheme="majorBidi" w:hAnsiTheme="majorBidi" w:cstheme="majorBidi"/>
        </w:rPr>
        <w:t xml:space="preserve"> </w:t>
      </w:r>
      <w:r w:rsidRPr="00BB1950">
        <w:rPr>
          <w:rFonts w:asciiTheme="majorBidi" w:hAnsiTheme="majorBidi" w:cstheme="majorBidi"/>
        </w:rPr>
        <w:t>has been</w:t>
      </w:r>
      <w:r w:rsidR="00653C0D">
        <w:rPr>
          <w:rFonts w:asciiTheme="majorBidi" w:hAnsiTheme="majorBidi" w:cstheme="majorBidi"/>
        </w:rPr>
        <w:t xml:space="preserve"> </w:t>
      </w:r>
      <w:r w:rsidRPr="00BB1950">
        <w:rPr>
          <w:rFonts w:asciiTheme="majorBidi" w:hAnsiTheme="majorBidi" w:cstheme="majorBidi"/>
        </w:rPr>
        <w:t xml:space="preserve">used to simulate the whole geotechnical system </w:t>
      </w:r>
      <w:r w:rsidR="00653C0D" w:rsidRPr="00BB1950">
        <w:rPr>
          <w:rFonts w:asciiTheme="majorBidi" w:hAnsiTheme="majorBidi" w:cstheme="majorBidi"/>
        </w:rPr>
        <w:t>as illustrated</w:t>
      </w:r>
      <w:r w:rsidRPr="00BB1950">
        <w:rPr>
          <w:rFonts w:asciiTheme="majorBidi" w:hAnsiTheme="majorBidi" w:cstheme="majorBidi"/>
        </w:rPr>
        <w:t xml:space="preserve"> in in next sections. </w:t>
      </w:r>
      <w:r>
        <w:rPr>
          <w:rFonts w:asciiTheme="majorBidi" w:hAnsiTheme="majorBidi" w:cstheme="majorBidi"/>
        </w:rPr>
        <w:t>A</w:t>
      </w:r>
      <w:r w:rsidRPr="00BB1950">
        <w:rPr>
          <w:rFonts w:asciiTheme="majorBidi" w:hAnsiTheme="majorBidi" w:cstheme="majorBidi"/>
        </w:rPr>
        <w:t>ll dimensions are in</w:t>
      </w:r>
      <w:r w:rsidR="00653C0D">
        <w:rPr>
          <w:rFonts w:asciiTheme="majorBidi" w:hAnsiTheme="majorBidi" w:cstheme="majorBidi"/>
        </w:rPr>
        <w:t xml:space="preserve"> </w:t>
      </w:r>
      <w:r w:rsidRPr="00BB1950">
        <w:rPr>
          <w:rFonts w:asciiTheme="majorBidi" w:hAnsiTheme="majorBidi" w:cstheme="majorBidi"/>
        </w:rPr>
        <w:t xml:space="preserve">meters as usual cases. The bottom boundary condition is fixed of the slope </w:t>
      </w:r>
      <w:r w:rsidR="00653C0D" w:rsidRPr="00BB1950">
        <w:rPr>
          <w:rFonts w:asciiTheme="majorBidi" w:hAnsiTheme="majorBidi" w:cstheme="majorBidi"/>
        </w:rPr>
        <w:t>system</w:t>
      </w:r>
      <w:r w:rsidR="00653C0D">
        <w:rPr>
          <w:rFonts w:asciiTheme="majorBidi" w:hAnsiTheme="majorBidi" w:cstheme="majorBidi"/>
        </w:rPr>
        <w:t>, which</w:t>
      </w:r>
      <w:r w:rsidRPr="00BB1950">
        <w:rPr>
          <w:rFonts w:asciiTheme="majorBidi" w:hAnsiTheme="majorBidi" w:cstheme="majorBidi"/>
        </w:rPr>
        <w:t xml:space="preserve"> means no deformation occurred in </w:t>
      </w:r>
      <w:r>
        <w:rPr>
          <w:rFonts w:asciiTheme="majorBidi" w:hAnsiTheme="majorBidi" w:cstheme="majorBidi"/>
        </w:rPr>
        <w:t>boundary</w:t>
      </w:r>
      <w:r w:rsidRPr="00BB1950">
        <w:rPr>
          <w:rFonts w:asciiTheme="majorBidi" w:hAnsiTheme="majorBidi" w:cstheme="majorBidi"/>
        </w:rPr>
        <w:t>. In addition only vertical deformation can be occurred on both sides of this case study. There are no any external load applied in this case</w:t>
      </w:r>
      <w:r>
        <w:rPr>
          <w:rFonts w:asciiTheme="majorBidi" w:hAnsiTheme="majorBidi" w:cstheme="majorBidi"/>
        </w:rPr>
        <w:t>,</w:t>
      </w:r>
      <w:r w:rsidRPr="00BB1950">
        <w:rPr>
          <w:rFonts w:asciiTheme="majorBidi" w:hAnsiTheme="majorBidi" w:cstheme="majorBidi"/>
        </w:rPr>
        <w:t xml:space="preserve"> that means the assessment is depend only on the gravity force of the soil. As a result of FEM, the whole system is divided </w:t>
      </w:r>
      <w:r w:rsidRPr="00BB1950">
        <w:rPr>
          <w:rFonts w:asciiTheme="majorBidi" w:hAnsiTheme="majorBidi" w:cstheme="majorBidi"/>
        </w:rPr>
        <w:lastRenderedPageBreak/>
        <w:t xml:space="preserve">into a number of triangular elements; all elements include number of nodes with certain degree of freedom. </w:t>
      </w:r>
    </w:p>
    <w:p w:rsidR="00F529E6" w:rsidRDefault="00F529E6" w:rsidP="00653C0D">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t xml:space="preserve">In the analysis of slope stability problems it is important to consider the final stability. It is interesting to evaluate the global safety factor in the case. </w:t>
      </w:r>
      <w:r w:rsidRPr="003E6521">
        <w:rPr>
          <w:rFonts w:asciiTheme="majorBidi" w:hAnsiTheme="majorBidi" w:cstheme="majorBidi"/>
        </w:rPr>
        <w:t xml:space="preserve">A more appropriate definition of the factor of safety is therefore: safety factor is equal to </w:t>
      </w:r>
      <w:r w:rsidRPr="003E6521">
        <w:rPr>
          <w:rFonts w:asciiTheme="majorBidi" w:hAnsiTheme="majorBidi" w:cstheme="majorBidi"/>
          <w:i/>
          <w:iCs/>
        </w:rPr>
        <w:t>S</w:t>
      </w:r>
      <w:r w:rsidRPr="003E6521">
        <w:rPr>
          <w:rFonts w:asciiTheme="majorBidi" w:hAnsiTheme="majorBidi" w:cstheme="majorBidi"/>
        </w:rPr>
        <w:t xml:space="preserve"> (maximum available) to </w:t>
      </w:r>
      <w:r w:rsidRPr="003E6521">
        <w:rPr>
          <w:rFonts w:asciiTheme="majorBidi" w:hAnsiTheme="majorBidi" w:cstheme="majorBidi"/>
          <w:i/>
          <w:iCs/>
        </w:rPr>
        <w:t>S</w:t>
      </w:r>
      <w:r w:rsidRPr="003E6521">
        <w:rPr>
          <w:rFonts w:asciiTheme="majorBidi" w:hAnsiTheme="majorBidi" w:cstheme="majorBidi"/>
        </w:rPr>
        <w:t xml:space="preserve"> (need for equilibrium)</w:t>
      </w:r>
      <w:r>
        <w:rPr>
          <w:rFonts w:asciiTheme="majorBidi" w:hAnsiTheme="majorBidi" w:cstheme="majorBidi"/>
        </w:rPr>
        <w:t xml:space="preserve">, where </w:t>
      </w:r>
      <w:r w:rsidRPr="003E6521">
        <w:rPr>
          <w:rFonts w:asciiTheme="majorBidi" w:hAnsiTheme="majorBidi" w:cstheme="majorBidi"/>
          <w:i/>
          <w:iCs/>
        </w:rPr>
        <w:t>S</w:t>
      </w:r>
      <w:r>
        <w:rPr>
          <w:rFonts w:asciiTheme="majorBidi" w:hAnsiTheme="majorBidi" w:cstheme="majorBidi"/>
        </w:rPr>
        <w:t xml:space="preserve"> represent the shear strength. </w:t>
      </w:r>
    </w:p>
    <w:p w:rsidR="00F529E6" w:rsidRPr="00F529E6" w:rsidRDefault="00F529E6" w:rsidP="00653C0D">
      <w:pPr>
        <w:bidi w:val="0"/>
        <w:spacing w:line="360" w:lineRule="auto"/>
        <w:rPr>
          <w:b/>
          <w:bCs/>
          <w:sz w:val="32"/>
          <w:szCs w:val="32"/>
          <w:lang w:bidi="ar-IQ"/>
        </w:rPr>
      </w:pPr>
    </w:p>
    <w:p w:rsidR="00540C91" w:rsidRPr="00741C14" w:rsidRDefault="00540C91" w:rsidP="00653C0D">
      <w:pPr>
        <w:bidi w:val="0"/>
        <w:spacing w:line="360" w:lineRule="auto"/>
        <w:jc w:val="both"/>
        <w:rPr>
          <w:b/>
        </w:rPr>
      </w:pPr>
      <w:r w:rsidRPr="00741C14">
        <w:rPr>
          <w:b/>
          <w:bCs/>
          <w:sz w:val="28"/>
          <w:szCs w:val="28"/>
          <w:lang w:bidi="ar-IQ"/>
        </w:rPr>
        <w:t xml:space="preserve">3. </w:t>
      </w:r>
      <w:r w:rsidR="00A70C45">
        <w:rPr>
          <w:b/>
          <w:bCs/>
          <w:sz w:val="28"/>
          <w:szCs w:val="28"/>
          <w:lang w:bidi="ar-IQ"/>
        </w:rPr>
        <w:t>RESULTS &amp; DISCUSSION</w:t>
      </w:r>
    </w:p>
    <w:p w:rsidR="00F529E6" w:rsidRPr="00BB1950" w:rsidRDefault="00653C0D" w:rsidP="00653C0D">
      <w:pPr>
        <w:tabs>
          <w:tab w:val="left" w:pos="5606"/>
          <w:tab w:val="right" w:pos="8306"/>
        </w:tabs>
        <w:bidi w:val="0"/>
        <w:spacing w:line="360" w:lineRule="auto"/>
        <w:jc w:val="both"/>
        <w:rPr>
          <w:rFonts w:asciiTheme="majorBidi" w:hAnsiTheme="majorBidi" w:cstheme="majorBidi"/>
        </w:rPr>
      </w:pPr>
      <w:r>
        <w:rPr>
          <w:rFonts w:asciiTheme="majorBidi" w:hAnsiTheme="majorBidi" w:cstheme="majorBidi"/>
        </w:rPr>
        <w:t xml:space="preserve">           </w:t>
      </w:r>
      <w:r w:rsidR="00F529E6" w:rsidRPr="00BB1950">
        <w:rPr>
          <w:rFonts w:asciiTheme="majorBidi" w:hAnsiTheme="majorBidi" w:cstheme="majorBidi"/>
        </w:rPr>
        <w:t>This part include</w:t>
      </w:r>
      <w:r w:rsidR="00F529E6">
        <w:rPr>
          <w:rFonts w:asciiTheme="majorBidi" w:hAnsiTheme="majorBidi" w:cstheme="majorBidi"/>
        </w:rPr>
        <w:t>s</w:t>
      </w:r>
      <w:r w:rsidR="00F529E6" w:rsidRPr="00BB1950">
        <w:rPr>
          <w:rFonts w:asciiTheme="majorBidi" w:hAnsiTheme="majorBidi" w:cstheme="majorBidi"/>
        </w:rPr>
        <w:t xml:space="preserve"> the results of finite element simulation of slope cases. This included three cases. (1) </w:t>
      </w:r>
      <w:proofErr w:type="gramStart"/>
      <w:r w:rsidR="00F529E6" w:rsidRPr="00BB1950">
        <w:rPr>
          <w:rFonts w:asciiTheme="majorBidi" w:hAnsiTheme="majorBidi" w:cstheme="majorBidi"/>
        </w:rPr>
        <w:t>slope</w:t>
      </w:r>
      <w:proofErr w:type="gramEnd"/>
      <w:r w:rsidR="00F529E6" w:rsidRPr="00BB1950">
        <w:rPr>
          <w:rFonts w:asciiTheme="majorBidi" w:hAnsiTheme="majorBidi" w:cstheme="majorBidi"/>
        </w:rPr>
        <w:t xml:space="preserve"> stability with one layer and different soil conditions, (2) slope stability with three horizontal layers and different soil conditions, and (3) slope stability with three inclined layers and different soil conditions. Different soil properties have been used as shown in </w:t>
      </w:r>
      <w:r w:rsidR="00F529E6">
        <w:rPr>
          <w:rFonts w:asciiTheme="majorBidi" w:hAnsiTheme="majorBidi" w:cstheme="majorBidi"/>
        </w:rPr>
        <w:t>T</w:t>
      </w:r>
      <w:r w:rsidR="00F529E6" w:rsidRPr="00BB1950">
        <w:rPr>
          <w:rFonts w:asciiTheme="majorBidi" w:hAnsiTheme="majorBidi" w:cstheme="majorBidi"/>
        </w:rPr>
        <w:t>able</w:t>
      </w:r>
      <w:r w:rsidR="00F529E6">
        <w:rPr>
          <w:rFonts w:asciiTheme="majorBidi" w:hAnsiTheme="majorBidi" w:cstheme="majorBidi"/>
        </w:rPr>
        <w:t xml:space="preserve"> (1)</w:t>
      </w:r>
      <w:r w:rsidR="00F529E6" w:rsidRPr="00BB1950">
        <w:rPr>
          <w:rFonts w:asciiTheme="majorBidi" w:hAnsiTheme="majorBidi" w:cstheme="majorBidi"/>
        </w:rPr>
        <w:t xml:space="preserve">. As results, this study can </w:t>
      </w:r>
      <w:r w:rsidR="00F529E6">
        <w:rPr>
          <w:rFonts w:asciiTheme="majorBidi" w:hAnsiTheme="majorBidi" w:cstheme="majorBidi"/>
        </w:rPr>
        <w:t xml:space="preserve">be </w:t>
      </w:r>
      <w:r w:rsidR="00F529E6" w:rsidRPr="00BB1950">
        <w:rPr>
          <w:rFonts w:asciiTheme="majorBidi" w:hAnsiTheme="majorBidi" w:cstheme="majorBidi"/>
        </w:rPr>
        <w:t>used to estimate the expected performance of slope cases in different conditions. These conditions are usually represent</w:t>
      </w:r>
      <w:r w:rsidR="00F529E6">
        <w:rPr>
          <w:rFonts w:asciiTheme="majorBidi" w:hAnsiTheme="majorBidi" w:cstheme="majorBidi"/>
        </w:rPr>
        <w:t>ing</w:t>
      </w:r>
      <w:r w:rsidR="00F529E6" w:rsidRPr="00BB1950">
        <w:rPr>
          <w:rFonts w:asciiTheme="majorBidi" w:hAnsiTheme="majorBidi" w:cstheme="majorBidi"/>
        </w:rPr>
        <w:t xml:space="preserve"> the real case of slope stability and can be compared each other and predict the behavior of slopes. The analysis includes the study of side slope stability (</w:t>
      </w:r>
      <w:proofErr w:type="spellStart"/>
      <w:r w:rsidR="00F529E6" w:rsidRPr="00BB1950">
        <w:rPr>
          <w:rFonts w:asciiTheme="majorBidi" w:hAnsiTheme="majorBidi" w:cstheme="majorBidi"/>
        </w:rPr>
        <w:t>i.e</w:t>
      </w:r>
      <w:proofErr w:type="spellEnd"/>
      <w:r w:rsidR="00F529E6" w:rsidRPr="00BB1950">
        <w:rPr>
          <w:rFonts w:asciiTheme="majorBidi" w:hAnsiTheme="majorBidi" w:cstheme="majorBidi"/>
        </w:rPr>
        <w:t xml:space="preserve"> the collapse of the soil at the critical zone of the slope, safety analysis and displacement) under specific condition. </w:t>
      </w:r>
    </w:p>
    <w:p w:rsidR="00653C0D" w:rsidRDefault="00653C0D" w:rsidP="00653C0D">
      <w:pPr>
        <w:autoSpaceDE w:val="0"/>
        <w:autoSpaceDN w:val="0"/>
        <w:bidi w:val="0"/>
        <w:adjustRightInd w:val="0"/>
        <w:spacing w:line="360" w:lineRule="auto"/>
        <w:jc w:val="both"/>
        <w:rPr>
          <w:rFonts w:asciiTheme="majorBidi" w:hAnsiTheme="majorBidi" w:cstheme="majorBidi"/>
          <w:b/>
          <w:bCs/>
        </w:rPr>
      </w:pPr>
    </w:p>
    <w:p w:rsidR="00F529E6" w:rsidRPr="00BB1950" w:rsidRDefault="00F529E6" w:rsidP="00653C0D">
      <w:pPr>
        <w:autoSpaceDE w:val="0"/>
        <w:autoSpaceDN w:val="0"/>
        <w:bidi w:val="0"/>
        <w:adjustRightInd w:val="0"/>
        <w:spacing w:line="360" w:lineRule="auto"/>
        <w:jc w:val="both"/>
        <w:rPr>
          <w:rFonts w:asciiTheme="majorBidi" w:hAnsiTheme="majorBidi" w:cstheme="majorBidi"/>
          <w:b/>
          <w:bCs/>
        </w:rPr>
      </w:pPr>
      <w:r w:rsidRPr="00BB1950">
        <w:rPr>
          <w:rFonts w:asciiTheme="majorBidi" w:hAnsiTheme="majorBidi" w:cstheme="majorBidi"/>
          <w:b/>
          <w:bCs/>
        </w:rPr>
        <w:t>Case Study 1: Assessments of slope stability with one layer and different soil conditions</w:t>
      </w:r>
    </w:p>
    <w:p w:rsidR="00F529E6" w:rsidRPr="00BB1950" w:rsidRDefault="00F529E6" w:rsidP="00653C0D">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t>In t</w:t>
      </w:r>
      <w:r w:rsidRPr="00BB1950">
        <w:rPr>
          <w:rFonts w:asciiTheme="majorBidi" w:hAnsiTheme="majorBidi" w:cstheme="majorBidi"/>
        </w:rPr>
        <w:t xml:space="preserve">his case study the influence of soil types and condition on the performance of slope </w:t>
      </w:r>
      <w:r>
        <w:rPr>
          <w:rFonts w:asciiTheme="majorBidi" w:hAnsiTheme="majorBidi" w:cstheme="majorBidi"/>
        </w:rPr>
        <w:t>was included and</w:t>
      </w:r>
      <w:r w:rsidRPr="00BB1950">
        <w:rPr>
          <w:rFonts w:asciiTheme="majorBidi" w:hAnsiTheme="majorBidi" w:cstheme="majorBidi"/>
        </w:rPr>
        <w:t xml:space="preserve"> is only containing the one layer of soil profile with different soil types. The finite element mesh for this case </w:t>
      </w:r>
      <w:r>
        <w:rPr>
          <w:rFonts w:asciiTheme="majorBidi" w:hAnsiTheme="majorBidi" w:cstheme="majorBidi"/>
        </w:rPr>
        <w:t>was</w:t>
      </w:r>
      <w:r w:rsidRPr="00BB1950">
        <w:rPr>
          <w:rFonts w:asciiTheme="majorBidi" w:hAnsiTheme="majorBidi" w:cstheme="majorBidi"/>
        </w:rPr>
        <w:t xml:space="preserve"> illustrated in Figure 2. In this case the soil take into account as one types and this means the case represented the deep layer. It seems that the sandy soils observed high displacement compared with clayey soils. This is possibly due to high soil resistance for the case of clayey soils. </w:t>
      </w:r>
      <w:r>
        <w:rPr>
          <w:rFonts w:asciiTheme="majorBidi" w:hAnsiTheme="majorBidi" w:cstheme="majorBidi"/>
        </w:rPr>
        <w:t>I</w:t>
      </w:r>
      <w:r w:rsidRPr="00BB1950">
        <w:rPr>
          <w:rFonts w:asciiTheme="majorBidi" w:hAnsiTheme="majorBidi" w:cstheme="majorBidi"/>
        </w:rPr>
        <w:t xml:space="preserve">t can be observed that </w:t>
      </w:r>
      <w:r>
        <w:rPr>
          <w:rFonts w:asciiTheme="majorBidi" w:hAnsiTheme="majorBidi" w:cstheme="majorBidi"/>
        </w:rPr>
        <w:t>for</w:t>
      </w:r>
      <w:r w:rsidRPr="00BB1950">
        <w:rPr>
          <w:rFonts w:asciiTheme="majorBidi" w:hAnsiTheme="majorBidi" w:cstheme="majorBidi"/>
        </w:rPr>
        <w:t xml:space="preserve"> deep sand and deep clay resisted more than the normal soils like sandy soil and clayey soil, respectively as shown in Figure </w:t>
      </w:r>
      <w:r>
        <w:rPr>
          <w:rFonts w:asciiTheme="majorBidi" w:hAnsiTheme="majorBidi" w:cstheme="majorBidi"/>
        </w:rPr>
        <w:t>(</w:t>
      </w:r>
      <w:r w:rsidRPr="00BB1950">
        <w:rPr>
          <w:rFonts w:asciiTheme="majorBidi" w:hAnsiTheme="majorBidi" w:cstheme="majorBidi"/>
        </w:rPr>
        <w:t>3a</w:t>
      </w:r>
      <w:r>
        <w:rPr>
          <w:rFonts w:asciiTheme="majorBidi" w:hAnsiTheme="majorBidi" w:cstheme="majorBidi"/>
        </w:rPr>
        <w:t>)</w:t>
      </w:r>
      <w:r w:rsidRPr="00BB1950">
        <w:rPr>
          <w:rFonts w:asciiTheme="majorBidi" w:hAnsiTheme="majorBidi" w:cstheme="majorBidi"/>
        </w:rPr>
        <w:t xml:space="preserve">. In general, the slope angle less than 12 degree obtain less displacement compared with angles more than these values. This is probably </w:t>
      </w:r>
      <w:r>
        <w:rPr>
          <w:rFonts w:asciiTheme="majorBidi" w:hAnsiTheme="majorBidi" w:cstheme="majorBidi"/>
        </w:rPr>
        <w:t xml:space="preserve">due to influence of slope angle which can conduct the small angle is usually represent high stability. </w:t>
      </w:r>
    </w:p>
    <w:p w:rsidR="00F529E6" w:rsidRPr="00BB1950" w:rsidRDefault="00F529E6" w:rsidP="00653C0D">
      <w:pPr>
        <w:autoSpaceDE w:val="0"/>
        <w:autoSpaceDN w:val="0"/>
        <w:bidi w:val="0"/>
        <w:adjustRightInd w:val="0"/>
        <w:spacing w:line="360" w:lineRule="auto"/>
        <w:ind w:firstLine="720"/>
        <w:jc w:val="both"/>
        <w:rPr>
          <w:rFonts w:asciiTheme="majorBidi" w:hAnsiTheme="majorBidi" w:cstheme="majorBidi"/>
        </w:rPr>
      </w:pPr>
      <w:r w:rsidRPr="00BB1950">
        <w:rPr>
          <w:rFonts w:asciiTheme="majorBidi" w:hAnsiTheme="majorBidi" w:cstheme="majorBidi"/>
        </w:rPr>
        <w:t xml:space="preserve">In addition, the extreme total stresses verses slope angle is shown in Figure 3b. It can be </w:t>
      </w:r>
      <w:r>
        <w:rPr>
          <w:rFonts w:asciiTheme="majorBidi" w:hAnsiTheme="majorBidi" w:cstheme="majorBidi"/>
        </w:rPr>
        <w:t>concluded</w:t>
      </w:r>
      <w:r w:rsidRPr="00BB1950">
        <w:rPr>
          <w:rFonts w:asciiTheme="majorBidi" w:hAnsiTheme="majorBidi" w:cstheme="majorBidi"/>
        </w:rPr>
        <w:t xml:space="preserve"> that the total stresses are similar for all soil types until reached to 12 degree. This value of slope angle obtained a lower magnitude of total stresses. It can be used for design process in comparable case stud</w:t>
      </w:r>
      <w:r>
        <w:rPr>
          <w:rFonts w:asciiTheme="majorBidi" w:hAnsiTheme="majorBidi" w:cstheme="majorBidi"/>
        </w:rPr>
        <w:t>ies</w:t>
      </w:r>
      <w:r w:rsidRPr="00BB1950">
        <w:rPr>
          <w:rFonts w:asciiTheme="majorBidi" w:hAnsiTheme="majorBidi" w:cstheme="majorBidi"/>
        </w:rPr>
        <w:t>. In the other hand, the extreme total strain vers</w:t>
      </w:r>
      <w:r>
        <w:rPr>
          <w:rFonts w:asciiTheme="majorBidi" w:hAnsiTheme="majorBidi" w:cstheme="majorBidi"/>
        </w:rPr>
        <w:t>u</w:t>
      </w:r>
      <w:r w:rsidRPr="00BB1950">
        <w:rPr>
          <w:rFonts w:asciiTheme="majorBidi" w:hAnsiTheme="majorBidi" w:cstheme="majorBidi"/>
        </w:rPr>
        <w:t xml:space="preserve">s slope angle is illustrated in Figure </w:t>
      </w:r>
      <w:r>
        <w:rPr>
          <w:rFonts w:asciiTheme="majorBidi" w:hAnsiTheme="majorBidi" w:cstheme="majorBidi"/>
        </w:rPr>
        <w:t>(</w:t>
      </w:r>
      <w:r w:rsidRPr="00BB1950">
        <w:rPr>
          <w:rFonts w:asciiTheme="majorBidi" w:hAnsiTheme="majorBidi" w:cstheme="majorBidi"/>
        </w:rPr>
        <w:t>3c</w:t>
      </w:r>
      <w:r>
        <w:rPr>
          <w:rFonts w:asciiTheme="majorBidi" w:hAnsiTheme="majorBidi" w:cstheme="majorBidi"/>
        </w:rPr>
        <w:t>)</w:t>
      </w:r>
      <w:r w:rsidRPr="00BB1950">
        <w:rPr>
          <w:rFonts w:asciiTheme="majorBidi" w:hAnsiTheme="majorBidi" w:cstheme="majorBidi"/>
        </w:rPr>
        <w:t xml:space="preserve">. It can be shown that the total strain is slightly increased from lower values to maximum magnitude in two case (i.e. deep sand and deep </w:t>
      </w:r>
      <w:r w:rsidRPr="00BB1950">
        <w:rPr>
          <w:rFonts w:asciiTheme="majorBidi" w:hAnsiTheme="majorBidi" w:cstheme="majorBidi"/>
        </w:rPr>
        <w:lastRenderedPageBreak/>
        <w:t>clay). While the performance of sandy soil and clayey soil included two parts, the lower part included all results until 10 degree from slope angle and then the values up to 10 degree in both cases of sandy and clayey soils. This is possibly due to high resistance of deep sand and clay.</w:t>
      </w:r>
    </w:p>
    <w:p w:rsidR="00F529E6" w:rsidRDefault="00F529E6" w:rsidP="00653C0D">
      <w:pPr>
        <w:autoSpaceDE w:val="0"/>
        <w:autoSpaceDN w:val="0"/>
        <w:bidi w:val="0"/>
        <w:adjustRightInd w:val="0"/>
        <w:spacing w:line="360" w:lineRule="auto"/>
        <w:jc w:val="both"/>
        <w:rPr>
          <w:rFonts w:asciiTheme="majorBidi" w:hAnsiTheme="majorBidi" w:cstheme="majorBidi"/>
          <w:b/>
          <w:bCs/>
        </w:rPr>
      </w:pPr>
    </w:p>
    <w:p w:rsidR="00F529E6" w:rsidRPr="00F41C41" w:rsidRDefault="00F529E6" w:rsidP="00F41C41">
      <w:pPr>
        <w:autoSpaceDE w:val="0"/>
        <w:autoSpaceDN w:val="0"/>
        <w:bidi w:val="0"/>
        <w:adjustRightInd w:val="0"/>
        <w:spacing w:line="360" w:lineRule="auto"/>
        <w:jc w:val="both"/>
        <w:rPr>
          <w:rFonts w:asciiTheme="majorBidi" w:hAnsiTheme="majorBidi" w:cstheme="majorBidi"/>
          <w:b/>
          <w:bCs/>
        </w:rPr>
      </w:pPr>
      <w:r w:rsidRPr="009F7EEF">
        <w:rPr>
          <w:rFonts w:asciiTheme="majorBidi" w:hAnsiTheme="majorBidi" w:cstheme="majorBidi"/>
          <w:b/>
          <w:bCs/>
        </w:rPr>
        <w:t>Case Study 2: Assessments of slope stability with three horizontal layers and different soil conditions</w:t>
      </w:r>
    </w:p>
    <w:p w:rsidR="00F529E6" w:rsidRPr="00BB1950" w:rsidRDefault="00F529E6" w:rsidP="00653C0D">
      <w:pPr>
        <w:autoSpaceDE w:val="0"/>
        <w:autoSpaceDN w:val="0"/>
        <w:bidi w:val="0"/>
        <w:adjustRightInd w:val="0"/>
        <w:spacing w:line="360" w:lineRule="auto"/>
        <w:ind w:firstLine="720"/>
        <w:jc w:val="both"/>
        <w:rPr>
          <w:rFonts w:asciiTheme="majorBidi" w:hAnsiTheme="majorBidi" w:cstheme="majorBidi"/>
        </w:rPr>
      </w:pPr>
      <w:r w:rsidRPr="00BB1950">
        <w:rPr>
          <w:rFonts w:asciiTheme="majorBidi" w:hAnsiTheme="majorBidi" w:cstheme="majorBidi"/>
        </w:rPr>
        <w:t>In this case</w:t>
      </w:r>
      <w:r>
        <w:rPr>
          <w:rFonts w:asciiTheme="majorBidi" w:hAnsiTheme="majorBidi" w:cstheme="majorBidi"/>
        </w:rPr>
        <w:t xml:space="preserve"> study</w:t>
      </w:r>
      <w:r w:rsidRPr="00BB1950">
        <w:rPr>
          <w:rFonts w:asciiTheme="majorBidi" w:hAnsiTheme="majorBidi" w:cstheme="majorBidi"/>
        </w:rPr>
        <w:t xml:space="preserve">, soils </w:t>
      </w:r>
      <w:r>
        <w:rPr>
          <w:rFonts w:asciiTheme="majorBidi" w:hAnsiTheme="majorBidi" w:cstheme="majorBidi"/>
        </w:rPr>
        <w:t>with</w:t>
      </w:r>
      <w:r w:rsidRPr="00BB1950">
        <w:rPr>
          <w:rFonts w:asciiTheme="majorBidi" w:hAnsiTheme="majorBidi" w:cstheme="majorBidi"/>
        </w:rPr>
        <w:t xml:space="preserve"> three layers </w:t>
      </w:r>
      <w:r>
        <w:rPr>
          <w:rFonts w:asciiTheme="majorBidi" w:hAnsiTheme="majorBidi" w:cstheme="majorBidi"/>
        </w:rPr>
        <w:t>have</w:t>
      </w:r>
      <w:r w:rsidRPr="00BB1950">
        <w:rPr>
          <w:rFonts w:asciiTheme="majorBidi" w:hAnsiTheme="majorBidi" w:cstheme="majorBidi"/>
        </w:rPr>
        <w:t xml:space="preserve"> two categories. The first is (SCD) represent sand layer at top and middle clayey layer then deep clay at the bottom. The second is (CSD) represent clay layer at top and middle sandy layer then deep sand at the bottom. These layers include 5m for bottom layer and then the other is </w:t>
      </w:r>
      <w:r w:rsidR="00653C0D" w:rsidRPr="00BB1950">
        <w:rPr>
          <w:rFonts w:asciiTheme="majorBidi" w:hAnsiTheme="majorBidi" w:cstheme="majorBidi"/>
        </w:rPr>
        <w:t>distributed by</w:t>
      </w:r>
      <w:r w:rsidRPr="00BB1950">
        <w:rPr>
          <w:rFonts w:asciiTheme="majorBidi" w:hAnsiTheme="majorBidi" w:cstheme="majorBidi"/>
        </w:rPr>
        <w:t xml:space="preserve"> equal distances in y-direction. </w:t>
      </w:r>
      <w:r>
        <w:rPr>
          <w:rFonts w:asciiTheme="majorBidi" w:hAnsiTheme="majorBidi" w:cstheme="majorBidi"/>
        </w:rPr>
        <w:t>For</w:t>
      </w:r>
      <w:r w:rsidRPr="00BB1950">
        <w:rPr>
          <w:rFonts w:asciiTheme="majorBidi" w:hAnsiTheme="majorBidi" w:cstheme="majorBidi"/>
        </w:rPr>
        <w:t xml:space="preserve"> this case th</w:t>
      </w:r>
      <w:r>
        <w:rPr>
          <w:rFonts w:asciiTheme="majorBidi" w:hAnsiTheme="majorBidi" w:cstheme="majorBidi"/>
        </w:rPr>
        <w:t>ere</w:t>
      </w:r>
      <w:r w:rsidRPr="00BB1950">
        <w:rPr>
          <w:rFonts w:asciiTheme="majorBidi" w:hAnsiTheme="majorBidi" w:cstheme="majorBidi"/>
        </w:rPr>
        <w:t xml:space="preserve"> is only one value of H2 of 14m is taken into account. Two dimensional finite element mesh for case study 2 is shown in Figure 4.</w:t>
      </w:r>
    </w:p>
    <w:p w:rsidR="00F529E6" w:rsidRPr="00BB1950" w:rsidRDefault="00F529E6" w:rsidP="00D87E45">
      <w:pPr>
        <w:autoSpaceDE w:val="0"/>
        <w:autoSpaceDN w:val="0"/>
        <w:bidi w:val="0"/>
        <w:adjustRightInd w:val="0"/>
        <w:spacing w:line="360" w:lineRule="auto"/>
        <w:ind w:firstLine="720"/>
        <w:jc w:val="both"/>
        <w:rPr>
          <w:rFonts w:asciiTheme="majorBidi" w:hAnsiTheme="majorBidi" w:cstheme="majorBidi"/>
        </w:rPr>
      </w:pPr>
      <w:r w:rsidRPr="00BB1950">
        <w:rPr>
          <w:rFonts w:asciiTheme="majorBidi" w:hAnsiTheme="majorBidi" w:cstheme="majorBidi"/>
        </w:rPr>
        <w:t>It can be observed that the SCD obtained high displacement compared with CSD as shown in Figure 5a. This is possibly due to the influence of layer interaction between soil layers. In both cases, the displacement increased with increased the angle of slope with little differences. Moreover, the total stresses vers</w:t>
      </w:r>
      <w:r>
        <w:rPr>
          <w:rFonts w:asciiTheme="majorBidi" w:hAnsiTheme="majorBidi" w:cstheme="majorBidi"/>
        </w:rPr>
        <w:t>u</w:t>
      </w:r>
      <w:r w:rsidRPr="00BB1950">
        <w:rPr>
          <w:rFonts w:asciiTheme="majorBidi" w:hAnsiTheme="majorBidi" w:cstheme="majorBidi"/>
        </w:rPr>
        <w:t xml:space="preserve">s slope angle for both SCD and CSD is illustrated in Figure 5b. It can be seen that there is little effect of soil layers on the total stresses. This </w:t>
      </w:r>
      <w:r>
        <w:rPr>
          <w:rFonts w:asciiTheme="majorBidi" w:hAnsiTheme="majorBidi" w:cstheme="majorBidi"/>
        </w:rPr>
        <w:t xml:space="preserve">may be </w:t>
      </w:r>
      <w:r w:rsidRPr="00BB1950">
        <w:rPr>
          <w:rFonts w:asciiTheme="majorBidi" w:hAnsiTheme="majorBidi" w:cstheme="majorBidi"/>
        </w:rPr>
        <w:t>due to no change in geostatic load has been observed in both cases. Correspondingly, the total strain vers</w:t>
      </w:r>
      <w:r>
        <w:rPr>
          <w:rFonts w:asciiTheme="majorBidi" w:hAnsiTheme="majorBidi" w:cstheme="majorBidi"/>
        </w:rPr>
        <w:t>u</w:t>
      </w:r>
      <w:r w:rsidRPr="00BB1950">
        <w:rPr>
          <w:rFonts w:asciiTheme="majorBidi" w:hAnsiTheme="majorBidi" w:cstheme="majorBidi"/>
        </w:rPr>
        <w:t xml:space="preserve">s slope angle is detailed in Figure </w:t>
      </w:r>
      <w:r>
        <w:rPr>
          <w:rFonts w:asciiTheme="majorBidi" w:hAnsiTheme="majorBidi" w:cstheme="majorBidi"/>
        </w:rPr>
        <w:t>(</w:t>
      </w:r>
      <w:r w:rsidRPr="00BB1950">
        <w:rPr>
          <w:rFonts w:asciiTheme="majorBidi" w:hAnsiTheme="majorBidi" w:cstheme="majorBidi"/>
        </w:rPr>
        <w:t>5c</w:t>
      </w:r>
      <w:r>
        <w:rPr>
          <w:rFonts w:asciiTheme="majorBidi" w:hAnsiTheme="majorBidi" w:cstheme="majorBidi"/>
        </w:rPr>
        <w:t>)</w:t>
      </w:r>
      <w:r w:rsidRPr="00BB1950">
        <w:rPr>
          <w:rFonts w:asciiTheme="majorBidi" w:hAnsiTheme="majorBidi" w:cstheme="majorBidi"/>
        </w:rPr>
        <w:t xml:space="preserve">. As previous, there is little influence of soil layer on the total strain and for same reason.  </w:t>
      </w:r>
    </w:p>
    <w:p w:rsidR="00F529E6" w:rsidRPr="00BB1950" w:rsidRDefault="00F529E6" w:rsidP="00653C0D">
      <w:pPr>
        <w:autoSpaceDE w:val="0"/>
        <w:autoSpaceDN w:val="0"/>
        <w:bidi w:val="0"/>
        <w:adjustRightInd w:val="0"/>
        <w:spacing w:line="360" w:lineRule="auto"/>
        <w:rPr>
          <w:rFonts w:asciiTheme="majorBidi" w:hAnsiTheme="majorBidi" w:cstheme="majorBidi"/>
        </w:rPr>
      </w:pPr>
    </w:p>
    <w:p w:rsidR="00F529E6" w:rsidRPr="00F52070" w:rsidRDefault="00F529E6" w:rsidP="00F52070">
      <w:pPr>
        <w:autoSpaceDE w:val="0"/>
        <w:autoSpaceDN w:val="0"/>
        <w:bidi w:val="0"/>
        <w:adjustRightInd w:val="0"/>
        <w:spacing w:line="360" w:lineRule="auto"/>
        <w:rPr>
          <w:rFonts w:asciiTheme="majorBidi" w:hAnsiTheme="majorBidi" w:cstheme="majorBidi"/>
          <w:b/>
          <w:bCs/>
        </w:rPr>
      </w:pPr>
      <w:r w:rsidRPr="009F7EEF">
        <w:rPr>
          <w:rFonts w:asciiTheme="majorBidi" w:hAnsiTheme="majorBidi" w:cstheme="majorBidi"/>
          <w:b/>
          <w:bCs/>
        </w:rPr>
        <w:t>Case Study 3: Assessments of slope stability with three inclined layers and different soil conditions.</w:t>
      </w:r>
    </w:p>
    <w:p w:rsidR="00F529E6" w:rsidRPr="00BB1950" w:rsidRDefault="00F529E6" w:rsidP="00F52070">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t>Also in this case study, soils with three layers have two</w:t>
      </w:r>
      <w:r w:rsidRPr="00BB1950">
        <w:rPr>
          <w:rFonts w:asciiTheme="majorBidi" w:hAnsiTheme="majorBidi" w:cstheme="majorBidi"/>
        </w:rPr>
        <w:t xml:space="preserve"> categories as case 2 for the case of SCD and CSD. In this case there are two values of H2 of 14m and 20m. The inclinations of soil layer are 3</w:t>
      </w:r>
      <w:r w:rsidRPr="00BB1950">
        <w:rPr>
          <w:rFonts w:asciiTheme="majorBidi" w:hAnsiTheme="majorBidi" w:cstheme="majorBidi"/>
          <w:vertAlign w:val="superscript"/>
        </w:rPr>
        <w:t>0</w:t>
      </w:r>
      <w:r w:rsidRPr="00BB1950">
        <w:rPr>
          <w:rFonts w:asciiTheme="majorBidi" w:hAnsiTheme="majorBidi" w:cstheme="majorBidi"/>
        </w:rPr>
        <w:t>, 4.2</w:t>
      </w:r>
      <w:r w:rsidRPr="00BB1950">
        <w:rPr>
          <w:rFonts w:asciiTheme="majorBidi" w:hAnsiTheme="majorBidi" w:cstheme="majorBidi"/>
          <w:vertAlign w:val="superscript"/>
        </w:rPr>
        <w:t>0</w:t>
      </w:r>
      <w:r w:rsidRPr="00BB1950">
        <w:rPr>
          <w:rFonts w:asciiTheme="majorBidi" w:hAnsiTheme="majorBidi" w:cstheme="majorBidi"/>
        </w:rPr>
        <w:t>, 5.7</w:t>
      </w:r>
      <w:r w:rsidRPr="00BB1950">
        <w:rPr>
          <w:rFonts w:asciiTheme="majorBidi" w:hAnsiTheme="majorBidi" w:cstheme="majorBidi"/>
          <w:vertAlign w:val="superscript"/>
        </w:rPr>
        <w:t>0</w:t>
      </w:r>
      <w:r w:rsidRPr="00BB1950">
        <w:rPr>
          <w:rFonts w:asciiTheme="majorBidi" w:hAnsiTheme="majorBidi" w:cstheme="majorBidi"/>
        </w:rPr>
        <w:t xml:space="preserve"> and 7.1</w:t>
      </w:r>
      <w:r w:rsidRPr="00BB1950">
        <w:rPr>
          <w:rFonts w:asciiTheme="majorBidi" w:hAnsiTheme="majorBidi" w:cstheme="majorBidi"/>
          <w:vertAlign w:val="superscript"/>
        </w:rPr>
        <w:t>0</w:t>
      </w:r>
      <w:r w:rsidRPr="00BB1950">
        <w:rPr>
          <w:rFonts w:asciiTheme="majorBidi" w:hAnsiTheme="majorBidi" w:cstheme="majorBidi"/>
        </w:rPr>
        <w:t xml:space="preserve"> for the case of H2=14m. Consequently, the inclinations of soil layer are 3</w:t>
      </w:r>
      <w:r w:rsidRPr="00BB1950">
        <w:rPr>
          <w:rFonts w:asciiTheme="majorBidi" w:hAnsiTheme="majorBidi" w:cstheme="majorBidi"/>
          <w:vertAlign w:val="superscript"/>
        </w:rPr>
        <w:t>0</w:t>
      </w:r>
      <w:r w:rsidRPr="00BB1950">
        <w:rPr>
          <w:rFonts w:asciiTheme="majorBidi" w:hAnsiTheme="majorBidi" w:cstheme="majorBidi"/>
        </w:rPr>
        <w:t>, 5.7</w:t>
      </w:r>
      <w:r w:rsidRPr="00BB1950">
        <w:rPr>
          <w:rFonts w:asciiTheme="majorBidi" w:hAnsiTheme="majorBidi" w:cstheme="majorBidi"/>
          <w:vertAlign w:val="superscript"/>
        </w:rPr>
        <w:t>0</w:t>
      </w:r>
      <w:r w:rsidRPr="00BB1950">
        <w:rPr>
          <w:rFonts w:asciiTheme="majorBidi" w:hAnsiTheme="majorBidi" w:cstheme="majorBidi"/>
        </w:rPr>
        <w:t>, 8.5</w:t>
      </w:r>
      <w:r w:rsidRPr="00BB1950">
        <w:rPr>
          <w:rFonts w:asciiTheme="majorBidi" w:hAnsiTheme="majorBidi" w:cstheme="majorBidi"/>
          <w:vertAlign w:val="superscript"/>
        </w:rPr>
        <w:t>0</w:t>
      </w:r>
      <w:r w:rsidRPr="00BB1950">
        <w:rPr>
          <w:rFonts w:asciiTheme="majorBidi" w:hAnsiTheme="majorBidi" w:cstheme="majorBidi"/>
        </w:rPr>
        <w:t xml:space="preserve"> and 11.3</w:t>
      </w:r>
      <w:r w:rsidRPr="00BB1950">
        <w:rPr>
          <w:rFonts w:asciiTheme="majorBidi" w:hAnsiTheme="majorBidi" w:cstheme="majorBidi"/>
          <w:vertAlign w:val="superscript"/>
        </w:rPr>
        <w:t>0</w:t>
      </w:r>
      <w:r w:rsidRPr="00BB1950">
        <w:rPr>
          <w:rFonts w:asciiTheme="majorBidi" w:hAnsiTheme="majorBidi" w:cstheme="majorBidi"/>
        </w:rPr>
        <w:t xml:space="preserve"> for the case of H2=20m. Figure </w:t>
      </w:r>
      <w:r>
        <w:rPr>
          <w:rFonts w:asciiTheme="majorBidi" w:hAnsiTheme="majorBidi" w:cstheme="majorBidi"/>
        </w:rPr>
        <w:t>(</w:t>
      </w:r>
      <w:r w:rsidRPr="00BB1950">
        <w:rPr>
          <w:rFonts w:asciiTheme="majorBidi" w:hAnsiTheme="majorBidi" w:cstheme="majorBidi"/>
        </w:rPr>
        <w:t>6</w:t>
      </w:r>
      <w:r>
        <w:rPr>
          <w:rFonts w:asciiTheme="majorBidi" w:hAnsiTheme="majorBidi" w:cstheme="majorBidi"/>
        </w:rPr>
        <w:t>)</w:t>
      </w:r>
      <w:r w:rsidRPr="00BB1950">
        <w:rPr>
          <w:rFonts w:asciiTheme="majorBidi" w:hAnsiTheme="majorBidi" w:cstheme="majorBidi"/>
        </w:rPr>
        <w:t xml:space="preserve"> shows two dimensional finite element mesh for case study 3.</w:t>
      </w:r>
    </w:p>
    <w:p w:rsidR="00F529E6" w:rsidRPr="00BB1950" w:rsidRDefault="00F529E6" w:rsidP="00F52070">
      <w:pPr>
        <w:bidi w:val="0"/>
        <w:spacing w:line="360" w:lineRule="auto"/>
        <w:ind w:firstLine="720"/>
        <w:jc w:val="both"/>
        <w:rPr>
          <w:rFonts w:asciiTheme="majorBidi" w:hAnsiTheme="majorBidi" w:cstheme="majorBidi"/>
        </w:rPr>
      </w:pPr>
      <w:r w:rsidRPr="00BB1950">
        <w:rPr>
          <w:rFonts w:asciiTheme="majorBidi" w:hAnsiTheme="majorBidi" w:cstheme="majorBidi"/>
        </w:rPr>
        <w:t xml:space="preserve">Figure 7a shown the influence of layer inclination on the total displacement in case of H2=14m. It can be </w:t>
      </w:r>
      <w:r>
        <w:rPr>
          <w:rFonts w:asciiTheme="majorBidi" w:hAnsiTheme="majorBidi" w:cstheme="majorBidi"/>
        </w:rPr>
        <w:t>concluded</w:t>
      </w:r>
      <w:r w:rsidRPr="00BB1950">
        <w:rPr>
          <w:rFonts w:asciiTheme="majorBidi" w:hAnsiTheme="majorBidi" w:cstheme="majorBidi"/>
        </w:rPr>
        <w:t xml:space="preserve"> that the SCD has more displacement compared with CSD and this is means that the SCD has little resistance compared with CSD. This is possibly due to little resistance of SCD for this soil profile. In addition, the influence of layer inclination on the total stresses has been observed for this kind of soil profile as shown in Figure </w:t>
      </w:r>
      <w:r>
        <w:rPr>
          <w:rFonts w:asciiTheme="majorBidi" w:hAnsiTheme="majorBidi" w:cstheme="majorBidi"/>
        </w:rPr>
        <w:t>(</w:t>
      </w:r>
      <w:r w:rsidRPr="00BB1950">
        <w:rPr>
          <w:rFonts w:asciiTheme="majorBidi" w:hAnsiTheme="majorBidi" w:cstheme="majorBidi"/>
        </w:rPr>
        <w:t>7b</w:t>
      </w:r>
      <w:r>
        <w:rPr>
          <w:rFonts w:asciiTheme="majorBidi" w:hAnsiTheme="majorBidi" w:cstheme="majorBidi"/>
        </w:rPr>
        <w:t>)</w:t>
      </w:r>
      <w:r w:rsidRPr="00BB1950">
        <w:rPr>
          <w:rFonts w:asciiTheme="majorBidi" w:hAnsiTheme="majorBidi" w:cstheme="majorBidi"/>
        </w:rPr>
        <w:t>. In this case, little influence of layer inclination on the total stresses</w:t>
      </w:r>
      <w:r>
        <w:rPr>
          <w:rFonts w:asciiTheme="majorBidi" w:hAnsiTheme="majorBidi" w:cstheme="majorBidi"/>
        </w:rPr>
        <w:t xml:space="preserve"> was observed</w:t>
      </w:r>
      <w:r w:rsidRPr="00BB1950">
        <w:rPr>
          <w:rFonts w:asciiTheme="majorBidi" w:hAnsiTheme="majorBidi" w:cstheme="majorBidi"/>
        </w:rPr>
        <w:t xml:space="preserve">. The effect of layer inclination on the total strain is shown in Figure 7c. It can be seen that the soil profile of </w:t>
      </w:r>
      <w:r w:rsidRPr="00BB1950">
        <w:rPr>
          <w:rFonts w:asciiTheme="majorBidi" w:hAnsiTheme="majorBidi" w:cstheme="majorBidi"/>
        </w:rPr>
        <w:lastRenderedPageBreak/>
        <w:t>CSD obtained high strain compared to SCD. Consequently, Figure 8a shown the influence of layer inclination on the total displacement in case of H2=20m. It seems also</w:t>
      </w:r>
      <w:r>
        <w:rPr>
          <w:rFonts w:asciiTheme="majorBidi" w:hAnsiTheme="majorBidi" w:cstheme="majorBidi"/>
        </w:rPr>
        <w:t>,</w:t>
      </w:r>
      <w:r w:rsidRPr="00BB1950">
        <w:rPr>
          <w:rFonts w:asciiTheme="majorBidi" w:hAnsiTheme="majorBidi" w:cstheme="majorBidi"/>
        </w:rPr>
        <w:t xml:space="preserve"> that the SCD has more displacement compared with CSD and this is means that the SCD has little resistance compared with CSD. This is probably due to small strength of SCD for this soil profile. Furthermore, the effect of layer inclination on the total stresses has been detected for this category of soil profile as presented in Figure 8b. In this situation, little effect of layer inclination on the total stresses</w:t>
      </w:r>
      <w:r>
        <w:rPr>
          <w:rFonts w:asciiTheme="majorBidi" w:hAnsiTheme="majorBidi" w:cstheme="majorBidi"/>
        </w:rPr>
        <w:t xml:space="preserve"> was observed</w:t>
      </w:r>
      <w:r w:rsidRPr="00BB1950">
        <w:rPr>
          <w:rFonts w:asciiTheme="majorBidi" w:hAnsiTheme="majorBidi" w:cstheme="majorBidi"/>
        </w:rPr>
        <w:t xml:space="preserve">. The effect of layer inclination on the total strain is shown in Figure 8c. It can be seen that the soil profile for both CSD and to SCD </w:t>
      </w:r>
      <w:r>
        <w:rPr>
          <w:rFonts w:asciiTheme="majorBidi" w:hAnsiTheme="majorBidi" w:cstheme="majorBidi"/>
        </w:rPr>
        <w:t>have</w:t>
      </w:r>
      <w:r w:rsidRPr="00BB1950">
        <w:rPr>
          <w:rFonts w:asciiTheme="majorBidi" w:hAnsiTheme="majorBidi" w:cstheme="majorBidi"/>
        </w:rPr>
        <w:t xml:space="preserve"> little influence for this case.  </w:t>
      </w:r>
    </w:p>
    <w:p w:rsidR="00F529E6" w:rsidRPr="00BB1950" w:rsidRDefault="00F529E6" w:rsidP="00653C0D">
      <w:pPr>
        <w:autoSpaceDE w:val="0"/>
        <w:autoSpaceDN w:val="0"/>
        <w:bidi w:val="0"/>
        <w:adjustRightInd w:val="0"/>
        <w:spacing w:line="360" w:lineRule="auto"/>
        <w:rPr>
          <w:rFonts w:asciiTheme="majorBidi" w:hAnsiTheme="majorBidi" w:cstheme="majorBidi"/>
        </w:rPr>
      </w:pPr>
    </w:p>
    <w:p w:rsidR="00F529E6" w:rsidRPr="009F7EEF" w:rsidRDefault="00F529E6" w:rsidP="00653C0D">
      <w:pPr>
        <w:bidi w:val="0"/>
        <w:spacing w:line="360" w:lineRule="auto"/>
        <w:jc w:val="both"/>
        <w:rPr>
          <w:rFonts w:asciiTheme="majorBidi" w:hAnsiTheme="majorBidi" w:cstheme="majorBidi"/>
          <w:b/>
          <w:bCs/>
          <w:sz w:val="28"/>
          <w:szCs w:val="28"/>
        </w:rPr>
      </w:pPr>
      <w:r w:rsidRPr="009F7EEF">
        <w:rPr>
          <w:rFonts w:asciiTheme="majorBidi" w:hAnsiTheme="majorBidi" w:cstheme="majorBidi"/>
          <w:b/>
          <w:bCs/>
          <w:sz w:val="28"/>
          <w:szCs w:val="28"/>
        </w:rPr>
        <w:t xml:space="preserve">NUMERICAL METHOD RESULTS </w:t>
      </w:r>
    </w:p>
    <w:p w:rsidR="00F529E6" w:rsidRDefault="00F529E6" w:rsidP="00F52070">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t>R</w:t>
      </w:r>
      <w:r w:rsidRPr="00BB1950">
        <w:rPr>
          <w:rFonts w:asciiTheme="majorBidi" w:hAnsiTheme="majorBidi" w:cstheme="majorBidi"/>
        </w:rPr>
        <w:t>esult</w:t>
      </w:r>
      <w:r>
        <w:rPr>
          <w:rFonts w:asciiTheme="majorBidi" w:hAnsiTheme="majorBidi" w:cstheme="majorBidi"/>
        </w:rPr>
        <w:t>s</w:t>
      </w:r>
      <w:r w:rsidRPr="00BB1950">
        <w:rPr>
          <w:rFonts w:asciiTheme="majorBidi" w:hAnsiTheme="majorBidi" w:cstheme="majorBidi"/>
        </w:rPr>
        <w:t xml:space="preserve"> from PLAXIS program </w:t>
      </w:r>
      <w:r>
        <w:rPr>
          <w:rFonts w:asciiTheme="majorBidi" w:hAnsiTheme="majorBidi" w:cstheme="majorBidi"/>
        </w:rPr>
        <w:t xml:space="preserve">was listed in this part </w:t>
      </w:r>
      <w:r w:rsidRPr="00BB1950">
        <w:rPr>
          <w:rFonts w:asciiTheme="majorBidi" w:hAnsiTheme="majorBidi" w:cstheme="majorBidi"/>
        </w:rPr>
        <w:t xml:space="preserve">and </w:t>
      </w:r>
      <w:r>
        <w:rPr>
          <w:rFonts w:asciiTheme="majorBidi" w:hAnsiTheme="majorBidi" w:cstheme="majorBidi"/>
        </w:rPr>
        <w:t>also</w:t>
      </w:r>
      <w:r w:rsidRPr="00BB1950">
        <w:rPr>
          <w:rFonts w:asciiTheme="majorBidi" w:hAnsiTheme="majorBidi" w:cstheme="majorBidi"/>
        </w:rPr>
        <w:t xml:space="preserve"> the deformation mesh, total displacement direction, and total displacement</w:t>
      </w:r>
      <w:r>
        <w:rPr>
          <w:rFonts w:asciiTheme="majorBidi" w:hAnsiTheme="majorBidi" w:cstheme="majorBidi"/>
        </w:rPr>
        <w:t xml:space="preserve"> was included</w:t>
      </w:r>
      <w:r w:rsidRPr="00BB1950">
        <w:rPr>
          <w:rFonts w:asciiTheme="majorBidi" w:hAnsiTheme="majorBidi" w:cstheme="majorBidi"/>
        </w:rPr>
        <w:t>. It has taken H2=14m as case for this part. Figure 9 shows the results of slope stability for case study (Case 1) for one soil layer. In addition, the results of slope stability for case study (Case 2) for three soil layers are illustrated in Figure 10. Finally, the results of slope stability for case study (Case 3) for three soil layers and with layer inclination are detailed in Figure 11.</w:t>
      </w:r>
    </w:p>
    <w:p w:rsidR="00F529E6" w:rsidRPr="00BB1950" w:rsidRDefault="00F529E6" w:rsidP="00653C0D">
      <w:pPr>
        <w:autoSpaceDE w:val="0"/>
        <w:autoSpaceDN w:val="0"/>
        <w:bidi w:val="0"/>
        <w:adjustRightInd w:val="0"/>
        <w:spacing w:line="360" w:lineRule="auto"/>
        <w:jc w:val="both"/>
        <w:rPr>
          <w:rFonts w:asciiTheme="majorBidi" w:hAnsiTheme="majorBidi" w:cstheme="majorBidi"/>
        </w:rPr>
      </w:pPr>
    </w:p>
    <w:p w:rsidR="00F529E6" w:rsidRPr="00F52070" w:rsidRDefault="00F529E6" w:rsidP="00F52070">
      <w:pPr>
        <w:bidi w:val="0"/>
        <w:spacing w:line="360" w:lineRule="auto"/>
        <w:jc w:val="both"/>
        <w:rPr>
          <w:rFonts w:asciiTheme="majorBidi" w:hAnsiTheme="majorBidi" w:cstheme="majorBidi"/>
          <w:b/>
          <w:bCs/>
          <w:sz w:val="28"/>
          <w:szCs w:val="28"/>
        </w:rPr>
      </w:pPr>
      <w:r w:rsidRPr="009F7EEF">
        <w:rPr>
          <w:rFonts w:asciiTheme="majorBidi" w:hAnsiTheme="majorBidi" w:cstheme="majorBidi"/>
          <w:b/>
          <w:bCs/>
          <w:sz w:val="28"/>
          <w:szCs w:val="28"/>
        </w:rPr>
        <w:t xml:space="preserve">PREDICTION OF SAFETY FACTOR </w:t>
      </w:r>
    </w:p>
    <w:p w:rsidR="00F529E6" w:rsidRPr="00BB1950" w:rsidRDefault="00F529E6" w:rsidP="00F52070">
      <w:pPr>
        <w:bidi w:val="0"/>
        <w:spacing w:line="360" w:lineRule="auto"/>
        <w:ind w:firstLine="720"/>
        <w:jc w:val="both"/>
        <w:rPr>
          <w:rFonts w:asciiTheme="majorBidi" w:hAnsiTheme="majorBidi" w:cstheme="majorBidi"/>
        </w:rPr>
      </w:pPr>
      <w:r>
        <w:rPr>
          <w:rFonts w:asciiTheme="majorBidi" w:hAnsiTheme="majorBidi" w:cstheme="majorBidi"/>
        </w:rPr>
        <w:t>T</w:t>
      </w:r>
      <w:r w:rsidRPr="00BB1950">
        <w:rPr>
          <w:rFonts w:asciiTheme="majorBidi" w:hAnsiTheme="majorBidi" w:cstheme="majorBidi"/>
        </w:rPr>
        <w:t>he prediction of factor of safety result</w:t>
      </w:r>
      <w:r>
        <w:rPr>
          <w:rFonts w:asciiTheme="majorBidi" w:hAnsiTheme="majorBidi" w:cstheme="majorBidi"/>
        </w:rPr>
        <w:t>s</w:t>
      </w:r>
      <w:r w:rsidRPr="00BB1950">
        <w:rPr>
          <w:rFonts w:asciiTheme="majorBidi" w:hAnsiTheme="majorBidi" w:cstheme="majorBidi"/>
        </w:rPr>
        <w:t xml:space="preserve"> from finite element simulation</w:t>
      </w:r>
      <w:r>
        <w:rPr>
          <w:rFonts w:asciiTheme="majorBidi" w:hAnsiTheme="majorBidi" w:cstheme="majorBidi"/>
        </w:rPr>
        <w:t xml:space="preserve"> was discussed in this part</w:t>
      </w:r>
      <w:r w:rsidRPr="00BB1950">
        <w:rPr>
          <w:rFonts w:asciiTheme="majorBidi" w:hAnsiTheme="majorBidi" w:cstheme="majorBidi"/>
        </w:rPr>
        <w:t>. Figure 12 shows the FOS vers</w:t>
      </w:r>
      <w:r>
        <w:rPr>
          <w:rFonts w:asciiTheme="majorBidi" w:hAnsiTheme="majorBidi" w:cstheme="majorBidi"/>
        </w:rPr>
        <w:t>u</w:t>
      </w:r>
      <w:r w:rsidRPr="00BB1950">
        <w:rPr>
          <w:rFonts w:asciiTheme="majorBidi" w:hAnsiTheme="majorBidi" w:cstheme="majorBidi"/>
        </w:rPr>
        <w:t>s slope angle for the first case study. It seems that the deep sand obtained high FOS compared with other types of soils. This means the overall stability of this case study started from high stability slope in case of deep sand, clayey soil, deep clay and finally sandy soil. In addition, the FOS observed from second case study verses slope angle is shown in Figure 13. It can be seems that the observed from CSD is little higher than these observed from SCD.</w:t>
      </w:r>
    </w:p>
    <w:p w:rsidR="00F529E6" w:rsidRDefault="00F529E6" w:rsidP="00F41C41">
      <w:pPr>
        <w:bidi w:val="0"/>
        <w:spacing w:line="360" w:lineRule="auto"/>
        <w:ind w:firstLine="720"/>
        <w:jc w:val="both"/>
        <w:rPr>
          <w:rFonts w:asciiTheme="majorBidi" w:hAnsiTheme="majorBidi" w:cstheme="majorBidi"/>
        </w:rPr>
      </w:pPr>
      <w:r w:rsidRPr="00BB1950">
        <w:rPr>
          <w:rFonts w:asciiTheme="majorBidi" w:hAnsiTheme="majorBidi" w:cstheme="majorBidi"/>
        </w:rPr>
        <w:t>Figure 14 shows the FOS observed from third case study and H2=14m vers</w:t>
      </w:r>
      <w:r>
        <w:rPr>
          <w:rFonts w:asciiTheme="majorBidi" w:hAnsiTheme="majorBidi" w:cstheme="majorBidi"/>
        </w:rPr>
        <w:t>u</w:t>
      </w:r>
      <w:r w:rsidRPr="00BB1950">
        <w:rPr>
          <w:rFonts w:asciiTheme="majorBidi" w:hAnsiTheme="majorBidi" w:cstheme="majorBidi"/>
        </w:rPr>
        <w:t>s layer inclination. It can be observed that the FOS that calculated from CSD is usually higher than those observed from SCD. Finally, the FOS predicted from third case study and H2=20m vers</w:t>
      </w:r>
      <w:r>
        <w:rPr>
          <w:rFonts w:asciiTheme="majorBidi" w:hAnsiTheme="majorBidi" w:cstheme="majorBidi"/>
        </w:rPr>
        <w:t>u</w:t>
      </w:r>
      <w:r w:rsidRPr="00BB1950">
        <w:rPr>
          <w:rFonts w:asciiTheme="majorBidi" w:hAnsiTheme="majorBidi" w:cstheme="majorBidi"/>
        </w:rPr>
        <w:t>s layer inclination is illustrated in Figure 15. It can be seems that the FOS observed from SCD is higher than those obtained from CSD. After that, the FOS for both cases had been equal values when the layer inclination reaches to 8 degree. Then the FOS observed from CSD is higher than those obtained from SCD. This is possible the high resistance of layered soil profile in case of SCD for low inclination. While this issue changed when increase the inclination of soil layers.</w:t>
      </w:r>
    </w:p>
    <w:p w:rsidR="00F529E6" w:rsidRPr="00E1166C" w:rsidRDefault="00F529E6" w:rsidP="00653C0D">
      <w:pPr>
        <w:bidi w:val="0"/>
        <w:spacing w:line="360" w:lineRule="auto"/>
        <w:jc w:val="both"/>
        <w:rPr>
          <w:rFonts w:asciiTheme="majorBidi" w:hAnsiTheme="majorBidi" w:cstheme="majorBidi"/>
          <w:b/>
          <w:bCs/>
          <w:sz w:val="28"/>
          <w:szCs w:val="28"/>
        </w:rPr>
      </w:pPr>
      <w:r w:rsidRPr="00E1166C">
        <w:rPr>
          <w:rFonts w:asciiTheme="majorBidi" w:hAnsiTheme="majorBidi" w:cstheme="majorBidi"/>
          <w:b/>
          <w:bCs/>
          <w:sz w:val="28"/>
          <w:szCs w:val="28"/>
        </w:rPr>
        <w:lastRenderedPageBreak/>
        <w:t>CONCLUSIONS</w:t>
      </w:r>
    </w:p>
    <w:p w:rsidR="00F529E6" w:rsidRPr="00BB1950" w:rsidRDefault="00F529E6" w:rsidP="00F52070">
      <w:pPr>
        <w:pStyle w:val="ListParagraph"/>
        <w:numPr>
          <w:ilvl w:val="0"/>
          <w:numId w:val="8"/>
        </w:numPr>
        <w:bidi w:val="0"/>
        <w:spacing w:after="200" w:line="360" w:lineRule="auto"/>
        <w:ind w:left="360"/>
        <w:jc w:val="both"/>
        <w:rPr>
          <w:rFonts w:asciiTheme="majorBidi" w:hAnsiTheme="majorBidi" w:cstheme="majorBidi"/>
        </w:rPr>
      </w:pPr>
      <w:r w:rsidRPr="00BB1950">
        <w:rPr>
          <w:rFonts w:asciiTheme="majorBidi" w:hAnsiTheme="majorBidi" w:cstheme="majorBidi"/>
        </w:rPr>
        <w:t xml:space="preserve">For case of one layer soil profile (case 1), the sandy soils observed high displacement compared with clayey soils. The deep sand and deep clay resisted more than the normal soils like sandy soil and clayey soil. The total stresses are similar for all soil types until reached to 12 degree. The total strain is slightly increased from lower values to maximum magnitude in two case (i.e. deep sand and deep clay). The deep sand obtained high FOS compared with other types of soils. </w:t>
      </w:r>
    </w:p>
    <w:p w:rsidR="00F529E6" w:rsidRPr="00BB1950" w:rsidRDefault="00F529E6" w:rsidP="00F52070">
      <w:pPr>
        <w:pStyle w:val="ListParagraph"/>
        <w:numPr>
          <w:ilvl w:val="0"/>
          <w:numId w:val="8"/>
        </w:numPr>
        <w:bidi w:val="0"/>
        <w:spacing w:after="200" w:line="360" w:lineRule="auto"/>
        <w:ind w:left="360"/>
        <w:jc w:val="both"/>
        <w:rPr>
          <w:rFonts w:asciiTheme="majorBidi" w:hAnsiTheme="majorBidi" w:cstheme="majorBidi"/>
        </w:rPr>
      </w:pPr>
      <w:r w:rsidRPr="00BB1950">
        <w:rPr>
          <w:rFonts w:asciiTheme="majorBidi" w:hAnsiTheme="majorBidi" w:cstheme="majorBidi"/>
        </w:rPr>
        <w:t>For case of three layer soil profile (case 2), the SCD obtained high displacement compared with CSD. The displacement increased with increased the angle of slope with little differences. There is little effect of soil layers on the total stresses. Also, there is little influence of soil la</w:t>
      </w:r>
      <w:r w:rsidR="00F52070">
        <w:rPr>
          <w:rFonts w:asciiTheme="majorBidi" w:hAnsiTheme="majorBidi" w:cstheme="majorBidi"/>
        </w:rPr>
        <w:t xml:space="preserve">yer on the total strain. </w:t>
      </w:r>
      <w:r w:rsidR="00F52070" w:rsidRPr="00BB1950">
        <w:rPr>
          <w:rFonts w:asciiTheme="majorBidi" w:hAnsiTheme="majorBidi" w:cstheme="majorBidi"/>
        </w:rPr>
        <w:t>The</w:t>
      </w:r>
      <w:r w:rsidRPr="00BB1950">
        <w:rPr>
          <w:rFonts w:asciiTheme="majorBidi" w:hAnsiTheme="majorBidi" w:cstheme="majorBidi"/>
        </w:rPr>
        <w:t xml:space="preserve"> FOS that calculated from CSD is usually higher than those observed from SCD. </w:t>
      </w:r>
    </w:p>
    <w:p w:rsidR="00F529E6" w:rsidRPr="004C6654" w:rsidRDefault="00F529E6" w:rsidP="004C6654">
      <w:pPr>
        <w:pStyle w:val="ListParagraph"/>
        <w:numPr>
          <w:ilvl w:val="0"/>
          <w:numId w:val="8"/>
        </w:numPr>
        <w:bidi w:val="0"/>
        <w:spacing w:after="200" w:line="360" w:lineRule="auto"/>
        <w:ind w:left="360"/>
        <w:jc w:val="both"/>
        <w:rPr>
          <w:rFonts w:asciiTheme="majorBidi" w:hAnsiTheme="majorBidi" w:cstheme="majorBidi"/>
        </w:rPr>
      </w:pPr>
      <w:r w:rsidRPr="00BB1950">
        <w:rPr>
          <w:rFonts w:asciiTheme="majorBidi" w:hAnsiTheme="majorBidi" w:cstheme="majorBidi"/>
        </w:rPr>
        <w:t xml:space="preserve">For case of three layer soil profile with inclination (case 3), the SCD has more displacement compared with CSD. Little influence of layer inclination on the total stresses. </w:t>
      </w:r>
      <w:r w:rsidR="00F52070" w:rsidRPr="00BB1950">
        <w:rPr>
          <w:rFonts w:asciiTheme="majorBidi" w:hAnsiTheme="majorBidi" w:cstheme="majorBidi"/>
        </w:rPr>
        <w:t>The</w:t>
      </w:r>
      <w:r w:rsidRPr="00BB1950">
        <w:rPr>
          <w:rFonts w:asciiTheme="majorBidi" w:hAnsiTheme="majorBidi" w:cstheme="majorBidi"/>
        </w:rPr>
        <w:t xml:space="preserve"> soil profile of CSD obtained high strain compared to SCD. </w:t>
      </w:r>
      <w:r w:rsidR="00F52070" w:rsidRPr="00BB1950">
        <w:rPr>
          <w:rFonts w:asciiTheme="majorBidi" w:hAnsiTheme="majorBidi" w:cstheme="majorBidi"/>
        </w:rPr>
        <w:t>The</w:t>
      </w:r>
      <w:r w:rsidRPr="00BB1950">
        <w:rPr>
          <w:rFonts w:asciiTheme="majorBidi" w:hAnsiTheme="majorBidi" w:cstheme="majorBidi"/>
        </w:rPr>
        <w:t xml:space="preserve"> SCD has more displacement compared with CSD. Little effect of layer inclination on the total stresses. Also the soil profiles for both CSD and to SCD are little influence for this case. Usually the FOS is highly influenced by the soil layer inclination.  </w:t>
      </w:r>
    </w:p>
    <w:p w:rsidR="00F529E6" w:rsidRPr="00E1166C" w:rsidRDefault="00F529E6" w:rsidP="00653C0D">
      <w:pPr>
        <w:bidi w:val="0"/>
        <w:spacing w:line="360" w:lineRule="auto"/>
        <w:jc w:val="both"/>
        <w:rPr>
          <w:rFonts w:asciiTheme="majorBidi" w:hAnsiTheme="majorBidi" w:cstheme="majorBidi"/>
          <w:b/>
          <w:bCs/>
          <w:sz w:val="28"/>
          <w:szCs w:val="28"/>
        </w:rPr>
      </w:pPr>
      <w:r w:rsidRPr="00E1166C">
        <w:rPr>
          <w:rFonts w:asciiTheme="majorBidi" w:hAnsiTheme="majorBidi" w:cstheme="majorBidi"/>
          <w:b/>
          <w:bCs/>
          <w:sz w:val="28"/>
          <w:szCs w:val="28"/>
        </w:rPr>
        <w:t>REFERENCES</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Michalowski, R. L. 2002. Stability Charts for Uniform Slopes, Journal of Geotechnical and</w:t>
      </w:r>
      <w:r w:rsidR="00F52070">
        <w:rPr>
          <w:rFonts w:asciiTheme="majorBidi" w:hAnsiTheme="majorBidi" w:cstheme="majorBidi"/>
        </w:rPr>
        <w:t xml:space="preserve"> </w:t>
      </w:r>
      <w:proofErr w:type="spellStart"/>
      <w:r w:rsidRPr="0043442A">
        <w:rPr>
          <w:rFonts w:asciiTheme="majorBidi" w:hAnsiTheme="majorBidi" w:cstheme="majorBidi"/>
        </w:rPr>
        <w:t>Geoenvironmental</w:t>
      </w:r>
      <w:proofErr w:type="spellEnd"/>
      <w:r w:rsidRPr="0043442A">
        <w:rPr>
          <w:rFonts w:asciiTheme="majorBidi" w:hAnsiTheme="majorBidi" w:cstheme="majorBidi"/>
        </w:rPr>
        <w:t xml:space="preserve"> Engineering, ASCE, 128(4): 351</w:t>
      </w:r>
      <w:r w:rsidRPr="0043442A">
        <w:rPr>
          <w:rFonts w:asciiTheme="majorBidi" w:hAnsiTheme="majorBidi" w:cstheme="majorBidi" w:hint="cs"/>
        </w:rPr>
        <w:t>–</w:t>
      </w:r>
      <w:r w:rsidRPr="0043442A">
        <w:rPr>
          <w:rFonts w:asciiTheme="majorBidi" w:hAnsiTheme="majorBidi" w:cstheme="majorBidi"/>
        </w:rPr>
        <w:t>355.</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 xml:space="preserve">Michalowski, R. L. and </w:t>
      </w:r>
      <w:proofErr w:type="spellStart"/>
      <w:r w:rsidRPr="0043442A">
        <w:rPr>
          <w:rFonts w:asciiTheme="majorBidi" w:hAnsiTheme="majorBidi" w:cstheme="majorBidi"/>
        </w:rPr>
        <w:t>Dreschwe</w:t>
      </w:r>
      <w:proofErr w:type="spellEnd"/>
      <w:r w:rsidRPr="0043442A">
        <w:rPr>
          <w:rFonts w:asciiTheme="majorBidi" w:hAnsiTheme="majorBidi" w:cstheme="majorBidi"/>
        </w:rPr>
        <w:t xml:space="preserve">, A. 2009. "Three-dimensional stability of slopes and excavation. </w:t>
      </w:r>
      <w:proofErr w:type="spellStart"/>
      <w:r w:rsidRPr="0043442A">
        <w:rPr>
          <w:rFonts w:asciiTheme="majorBidi" w:hAnsiTheme="majorBidi" w:cstheme="majorBidi"/>
        </w:rPr>
        <w:t>Geotechnique</w:t>
      </w:r>
      <w:proofErr w:type="spellEnd"/>
      <w:r w:rsidRPr="0043442A">
        <w:rPr>
          <w:rFonts w:asciiTheme="majorBidi" w:hAnsiTheme="majorBidi" w:cstheme="majorBidi"/>
        </w:rPr>
        <w:t>, 59</w:t>
      </w:r>
      <w:r w:rsidR="004C6654">
        <w:rPr>
          <w:rFonts w:asciiTheme="majorBidi" w:hAnsiTheme="majorBidi" w:cstheme="majorBidi"/>
        </w:rPr>
        <w:t xml:space="preserve"> </w:t>
      </w:r>
      <w:r w:rsidRPr="0043442A">
        <w:rPr>
          <w:rFonts w:asciiTheme="majorBidi" w:hAnsiTheme="majorBidi" w:cstheme="majorBidi"/>
        </w:rPr>
        <w:t xml:space="preserve">(10): 839-850.  </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 xml:space="preserve">Griffiths, D. V. and Marquez, R. M. 2007. Three-dimensional slope stability analysis by </w:t>
      </w:r>
      <w:proofErr w:type="spellStart"/>
      <w:r w:rsidRPr="0043442A">
        <w:rPr>
          <w:rFonts w:asciiTheme="majorBidi" w:hAnsiTheme="majorBidi" w:cstheme="majorBidi"/>
        </w:rPr>
        <w:t>elasto</w:t>
      </w:r>
      <w:proofErr w:type="spellEnd"/>
      <w:r w:rsidRPr="0043442A">
        <w:rPr>
          <w:rFonts w:asciiTheme="majorBidi" w:hAnsiTheme="majorBidi" w:cstheme="majorBidi"/>
        </w:rPr>
        <w:t xml:space="preserve">-plastic finite elements. </w:t>
      </w:r>
      <w:proofErr w:type="spellStart"/>
      <w:r w:rsidRPr="0043442A">
        <w:rPr>
          <w:rFonts w:asciiTheme="majorBidi" w:hAnsiTheme="majorBidi" w:cstheme="majorBidi"/>
        </w:rPr>
        <w:t>Geotechnique</w:t>
      </w:r>
      <w:proofErr w:type="spellEnd"/>
      <w:r w:rsidRPr="0043442A">
        <w:rPr>
          <w:rFonts w:asciiTheme="majorBidi" w:hAnsiTheme="majorBidi" w:cstheme="majorBidi"/>
        </w:rPr>
        <w:t xml:space="preserve">. 57(6): 537-546. </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proofErr w:type="spellStart"/>
      <w:r w:rsidRPr="0043442A">
        <w:rPr>
          <w:rFonts w:asciiTheme="majorBidi" w:hAnsiTheme="majorBidi" w:cstheme="majorBidi"/>
        </w:rPr>
        <w:t>Silvestri</w:t>
      </w:r>
      <w:proofErr w:type="spellEnd"/>
      <w:r w:rsidRPr="0043442A">
        <w:rPr>
          <w:rFonts w:asciiTheme="majorBidi" w:hAnsiTheme="majorBidi" w:cstheme="majorBidi"/>
        </w:rPr>
        <w:t>, V. 2006. A three-</w:t>
      </w:r>
      <w:r w:rsidR="00F52070" w:rsidRPr="0043442A">
        <w:rPr>
          <w:rFonts w:asciiTheme="majorBidi" w:hAnsiTheme="majorBidi" w:cstheme="majorBidi"/>
        </w:rPr>
        <w:t>dimensional</w:t>
      </w:r>
      <w:r w:rsidRPr="0043442A">
        <w:rPr>
          <w:rFonts w:asciiTheme="majorBidi" w:hAnsiTheme="majorBidi" w:cstheme="majorBidi"/>
        </w:rPr>
        <w:t xml:space="preserve"> slope stability problem in clay. Canadian Geotechnical Journal. 43(2): 224-238. </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 xml:space="preserve">Abramson, L., Lee, T., Sharma, S., Boyce, G., 2002. Slope Stability Concepts. Slope </w:t>
      </w:r>
      <w:r w:rsidR="00F52070" w:rsidRPr="0043442A">
        <w:rPr>
          <w:rFonts w:asciiTheme="majorBidi" w:hAnsiTheme="majorBidi" w:cstheme="majorBidi"/>
        </w:rPr>
        <w:t>Stabilization</w:t>
      </w:r>
      <w:r w:rsidRPr="0043442A">
        <w:rPr>
          <w:rFonts w:asciiTheme="majorBidi" w:hAnsiTheme="majorBidi" w:cstheme="majorBidi"/>
        </w:rPr>
        <w:t xml:space="preserve"> and </w:t>
      </w:r>
      <w:r w:rsidR="00F52070" w:rsidRPr="0043442A">
        <w:rPr>
          <w:rFonts w:asciiTheme="majorBidi" w:hAnsiTheme="majorBidi" w:cstheme="majorBidi"/>
        </w:rPr>
        <w:t>Stabilization</w:t>
      </w:r>
      <w:r w:rsidRPr="0043442A">
        <w:rPr>
          <w:rFonts w:asciiTheme="majorBidi" w:hAnsiTheme="majorBidi" w:cstheme="majorBidi"/>
        </w:rPr>
        <w:t xml:space="preserve"> Methods, </w:t>
      </w:r>
      <w:r w:rsidR="00F52070" w:rsidRPr="0043442A">
        <w:rPr>
          <w:rFonts w:asciiTheme="majorBidi" w:hAnsiTheme="majorBidi" w:cstheme="majorBidi"/>
        </w:rPr>
        <w:t>2</w:t>
      </w:r>
      <w:r w:rsidR="00F52070" w:rsidRPr="0043442A">
        <w:rPr>
          <w:rFonts w:asciiTheme="majorBidi" w:hAnsiTheme="majorBidi" w:cstheme="majorBidi"/>
          <w:vertAlign w:val="superscript"/>
        </w:rPr>
        <w:t>nd</w:t>
      </w:r>
      <w:r w:rsidR="00F52070" w:rsidRPr="0043442A">
        <w:rPr>
          <w:rFonts w:asciiTheme="majorBidi" w:hAnsiTheme="majorBidi" w:cstheme="majorBidi"/>
        </w:rPr>
        <w:t xml:space="preserve"> ed</w:t>
      </w:r>
      <w:r w:rsidRPr="0043442A">
        <w:rPr>
          <w:rFonts w:asciiTheme="majorBidi" w:hAnsiTheme="majorBidi" w:cstheme="majorBidi"/>
        </w:rPr>
        <w:t xml:space="preserve">., John Willey &amp; Sons, UK. </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 xml:space="preserve">Swan C. C and </w:t>
      </w:r>
      <w:proofErr w:type="spellStart"/>
      <w:r w:rsidRPr="0043442A">
        <w:rPr>
          <w:rFonts w:asciiTheme="majorBidi" w:hAnsiTheme="majorBidi" w:cstheme="majorBidi"/>
        </w:rPr>
        <w:t>Seo</w:t>
      </w:r>
      <w:proofErr w:type="spellEnd"/>
      <w:r w:rsidRPr="0043442A">
        <w:rPr>
          <w:rFonts w:asciiTheme="majorBidi" w:hAnsiTheme="majorBidi" w:cstheme="majorBidi"/>
        </w:rPr>
        <w:t xml:space="preserve"> Y. K. 1999. Limit state analysis of earthen slopes using dual continuum/FEM approach. International Journal of Analytical and Numerical Method in </w:t>
      </w:r>
      <w:proofErr w:type="spellStart"/>
      <w:r w:rsidRPr="0043442A">
        <w:rPr>
          <w:rFonts w:asciiTheme="majorBidi" w:hAnsiTheme="majorBidi" w:cstheme="majorBidi"/>
        </w:rPr>
        <w:t>Geomechanics</w:t>
      </w:r>
      <w:proofErr w:type="spellEnd"/>
      <w:r w:rsidRPr="0043442A">
        <w:rPr>
          <w:rFonts w:asciiTheme="majorBidi" w:hAnsiTheme="majorBidi" w:cstheme="majorBidi"/>
        </w:rPr>
        <w:t>. 23(12): 1359-1371.</w:t>
      </w:r>
    </w:p>
    <w:p w:rsidR="00F529E6" w:rsidRPr="0043442A" w:rsidRDefault="00F529E6" w:rsidP="004C6654">
      <w:pPr>
        <w:pStyle w:val="ListParagraph"/>
        <w:numPr>
          <w:ilvl w:val="0"/>
          <w:numId w:val="9"/>
        </w:numPr>
        <w:bidi w:val="0"/>
        <w:spacing w:after="200" w:line="360" w:lineRule="auto"/>
        <w:ind w:left="360"/>
        <w:jc w:val="both"/>
        <w:rPr>
          <w:rFonts w:asciiTheme="majorBidi" w:hAnsiTheme="majorBidi" w:cstheme="majorBidi"/>
        </w:rPr>
      </w:pPr>
      <w:r w:rsidRPr="0043442A">
        <w:rPr>
          <w:rFonts w:asciiTheme="majorBidi" w:hAnsiTheme="majorBidi" w:cstheme="majorBidi"/>
        </w:rPr>
        <w:t xml:space="preserve">Zhang, H. </w:t>
      </w:r>
      <w:proofErr w:type="spellStart"/>
      <w:r w:rsidRPr="0043442A">
        <w:rPr>
          <w:rFonts w:asciiTheme="majorBidi" w:hAnsiTheme="majorBidi" w:cstheme="majorBidi"/>
        </w:rPr>
        <w:t>Tham</w:t>
      </w:r>
      <w:proofErr w:type="spellEnd"/>
      <w:r w:rsidRPr="0043442A">
        <w:rPr>
          <w:rFonts w:asciiTheme="majorBidi" w:hAnsiTheme="majorBidi" w:cstheme="majorBidi"/>
        </w:rPr>
        <w:t xml:space="preserve"> L.G. Liu D.F. 2006. On two definitions of the factor of safety commonly used finite element slope stability analysis. Computer and </w:t>
      </w:r>
      <w:proofErr w:type="spellStart"/>
      <w:r w:rsidRPr="0043442A">
        <w:rPr>
          <w:rFonts w:asciiTheme="majorBidi" w:hAnsiTheme="majorBidi" w:cstheme="majorBidi"/>
        </w:rPr>
        <w:t>Geotechnics</w:t>
      </w:r>
      <w:proofErr w:type="spellEnd"/>
      <w:r w:rsidRPr="0043442A">
        <w:rPr>
          <w:rFonts w:asciiTheme="majorBidi" w:hAnsiTheme="majorBidi" w:cstheme="majorBidi"/>
        </w:rPr>
        <w:t>. 33: 188-195</w:t>
      </w:r>
    </w:p>
    <w:p w:rsidR="00F529E6" w:rsidRPr="0043442A" w:rsidRDefault="00F529E6" w:rsidP="004C6654">
      <w:pPr>
        <w:pStyle w:val="ListParagraph"/>
        <w:numPr>
          <w:ilvl w:val="0"/>
          <w:numId w:val="9"/>
        </w:numPr>
        <w:autoSpaceDE w:val="0"/>
        <w:autoSpaceDN w:val="0"/>
        <w:bidi w:val="0"/>
        <w:adjustRightInd w:val="0"/>
        <w:spacing w:line="360" w:lineRule="auto"/>
        <w:ind w:left="357" w:hanging="357"/>
        <w:jc w:val="both"/>
        <w:rPr>
          <w:rFonts w:asciiTheme="majorBidi" w:hAnsiTheme="majorBidi" w:cstheme="majorBidi"/>
        </w:rPr>
      </w:pPr>
      <w:r w:rsidRPr="0043442A">
        <w:rPr>
          <w:rFonts w:asciiTheme="majorBidi" w:hAnsiTheme="majorBidi" w:cstheme="majorBidi"/>
        </w:rPr>
        <w:lastRenderedPageBreak/>
        <w:t>Abbas, J M. 2014. Slope Stability Analysis Using Numerical Method. Journal of Applied Sciences, 14: 846-859.</w:t>
      </w:r>
    </w:p>
    <w:p w:rsidR="00F529E6" w:rsidRPr="0043442A" w:rsidRDefault="00F529E6" w:rsidP="004C6654">
      <w:pPr>
        <w:pStyle w:val="ListParagraph"/>
        <w:numPr>
          <w:ilvl w:val="0"/>
          <w:numId w:val="9"/>
        </w:numPr>
        <w:autoSpaceDE w:val="0"/>
        <w:autoSpaceDN w:val="0"/>
        <w:bidi w:val="0"/>
        <w:adjustRightInd w:val="0"/>
        <w:spacing w:line="360" w:lineRule="auto"/>
        <w:ind w:left="357" w:hanging="357"/>
        <w:jc w:val="both"/>
        <w:rPr>
          <w:rFonts w:asciiTheme="majorBidi" w:hAnsiTheme="majorBidi" w:cstheme="majorBidi"/>
        </w:rPr>
      </w:pPr>
      <w:r w:rsidRPr="0043442A">
        <w:rPr>
          <w:rFonts w:asciiTheme="majorBidi" w:hAnsiTheme="majorBidi" w:cstheme="majorBidi"/>
        </w:rPr>
        <w:t>Leong, E.C. and</w:t>
      </w:r>
      <w:r w:rsidR="00F52070">
        <w:rPr>
          <w:rFonts w:asciiTheme="majorBidi" w:hAnsiTheme="majorBidi" w:cstheme="majorBidi"/>
        </w:rPr>
        <w:t xml:space="preserve"> </w:t>
      </w:r>
      <w:proofErr w:type="spellStart"/>
      <w:r w:rsidRPr="0043442A">
        <w:rPr>
          <w:rFonts w:asciiTheme="majorBidi" w:hAnsiTheme="majorBidi" w:cstheme="majorBidi"/>
        </w:rPr>
        <w:t>Rahardjo</w:t>
      </w:r>
      <w:proofErr w:type="spellEnd"/>
      <w:r w:rsidRPr="0043442A">
        <w:rPr>
          <w:rFonts w:asciiTheme="majorBidi" w:hAnsiTheme="majorBidi" w:cstheme="majorBidi"/>
        </w:rPr>
        <w:t xml:space="preserve"> H. 2012. Two and three-dimensional slope stability </w:t>
      </w:r>
      <w:r w:rsidR="004C6654" w:rsidRPr="0043442A">
        <w:rPr>
          <w:rFonts w:asciiTheme="majorBidi" w:hAnsiTheme="majorBidi" w:cstheme="majorBidi"/>
        </w:rPr>
        <w:t>reanalysis</w:t>
      </w:r>
      <w:r w:rsidRPr="0043442A">
        <w:rPr>
          <w:rFonts w:asciiTheme="majorBidi" w:hAnsiTheme="majorBidi" w:cstheme="majorBidi"/>
        </w:rPr>
        <w:t xml:space="preserve"> of Bukit </w:t>
      </w:r>
      <w:proofErr w:type="spellStart"/>
      <w:r w:rsidRPr="0043442A">
        <w:rPr>
          <w:rFonts w:asciiTheme="majorBidi" w:hAnsiTheme="majorBidi" w:cstheme="majorBidi"/>
        </w:rPr>
        <w:t>Batok</w:t>
      </w:r>
      <w:proofErr w:type="spellEnd"/>
      <w:r w:rsidRPr="0043442A">
        <w:rPr>
          <w:rFonts w:asciiTheme="majorBidi" w:hAnsiTheme="majorBidi" w:cstheme="majorBidi"/>
        </w:rPr>
        <w:t xml:space="preserve"> slope. Computers and </w:t>
      </w:r>
      <w:proofErr w:type="spellStart"/>
      <w:r w:rsidRPr="0043442A">
        <w:rPr>
          <w:rFonts w:asciiTheme="majorBidi" w:hAnsiTheme="majorBidi" w:cstheme="majorBidi"/>
        </w:rPr>
        <w:t>Geotechnics</w:t>
      </w:r>
      <w:proofErr w:type="spellEnd"/>
      <w:r w:rsidRPr="0043442A">
        <w:rPr>
          <w:rFonts w:asciiTheme="majorBidi" w:hAnsiTheme="majorBidi" w:cstheme="majorBidi"/>
        </w:rPr>
        <w:t xml:space="preserve"> 42 (2012) 81</w:t>
      </w:r>
      <w:r w:rsidRPr="0043442A">
        <w:rPr>
          <w:rFonts w:asciiTheme="majorBidi" w:hAnsiTheme="majorBidi" w:cstheme="majorBidi" w:hint="cs"/>
        </w:rPr>
        <w:t>–</w:t>
      </w:r>
      <w:r w:rsidRPr="0043442A">
        <w:rPr>
          <w:rFonts w:asciiTheme="majorBidi" w:hAnsiTheme="majorBidi" w:cstheme="majorBidi"/>
        </w:rPr>
        <w:t>88</w:t>
      </w:r>
    </w:p>
    <w:p w:rsidR="00F529E6" w:rsidRPr="0043442A" w:rsidRDefault="00F529E6" w:rsidP="004C6654">
      <w:pPr>
        <w:pStyle w:val="ListParagraph"/>
        <w:numPr>
          <w:ilvl w:val="0"/>
          <w:numId w:val="9"/>
        </w:numPr>
        <w:tabs>
          <w:tab w:val="left" w:pos="5606"/>
          <w:tab w:val="right" w:pos="8306"/>
        </w:tabs>
        <w:bidi w:val="0"/>
        <w:spacing w:after="200" w:line="360" w:lineRule="auto"/>
        <w:ind w:left="360"/>
        <w:jc w:val="both"/>
        <w:rPr>
          <w:rFonts w:asciiTheme="majorBidi" w:hAnsiTheme="majorBidi" w:cstheme="majorBidi"/>
        </w:rPr>
      </w:pPr>
      <w:proofErr w:type="spellStart"/>
      <w:r w:rsidRPr="0043442A">
        <w:rPr>
          <w:rFonts w:asciiTheme="majorBidi" w:hAnsiTheme="majorBidi" w:cstheme="majorBidi"/>
        </w:rPr>
        <w:t>Wenxi</w:t>
      </w:r>
      <w:proofErr w:type="spellEnd"/>
      <w:r w:rsidRPr="0043442A">
        <w:rPr>
          <w:rFonts w:asciiTheme="majorBidi" w:hAnsiTheme="majorBidi" w:cstheme="majorBidi"/>
        </w:rPr>
        <w:t xml:space="preserve"> Fu, Yi Liao. 2010. Non-linear shear strength reduction technique in slope stability calculation. Computers and </w:t>
      </w:r>
      <w:proofErr w:type="spellStart"/>
      <w:r w:rsidRPr="0043442A">
        <w:rPr>
          <w:rFonts w:asciiTheme="majorBidi" w:hAnsiTheme="majorBidi" w:cstheme="majorBidi"/>
        </w:rPr>
        <w:t>Geotechnics</w:t>
      </w:r>
      <w:proofErr w:type="spellEnd"/>
      <w:r w:rsidRPr="0043442A">
        <w:rPr>
          <w:rFonts w:asciiTheme="majorBidi" w:hAnsiTheme="majorBidi" w:cstheme="majorBidi"/>
        </w:rPr>
        <w:t xml:space="preserve"> 37 (2010) 288</w:t>
      </w:r>
      <w:r w:rsidRPr="0043442A">
        <w:rPr>
          <w:rFonts w:asciiTheme="majorBidi" w:hAnsiTheme="majorBidi" w:cstheme="majorBidi" w:hint="cs"/>
        </w:rPr>
        <w:t>–</w:t>
      </w:r>
      <w:r w:rsidRPr="0043442A">
        <w:rPr>
          <w:rFonts w:asciiTheme="majorBidi" w:hAnsiTheme="majorBidi" w:cstheme="majorBidi"/>
        </w:rPr>
        <w:t>298</w:t>
      </w:r>
    </w:p>
    <w:p w:rsidR="00F529E6" w:rsidRPr="0043442A" w:rsidRDefault="00F529E6" w:rsidP="004C6654">
      <w:pPr>
        <w:pStyle w:val="ListParagraph"/>
        <w:numPr>
          <w:ilvl w:val="0"/>
          <w:numId w:val="9"/>
        </w:numPr>
        <w:autoSpaceDE w:val="0"/>
        <w:autoSpaceDN w:val="0"/>
        <w:bidi w:val="0"/>
        <w:adjustRightInd w:val="0"/>
        <w:spacing w:line="360" w:lineRule="auto"/>
        <w:ind w:left="360"/>
        <w:jc w:val="both"/>
        <w:rPr>
          <w:rFonts w:asciiTheme="majorBidi" w:hAnsiTheme="majorBidi" w:cstheme="majorBidi"/>
        </w:rPr>
      </w:pPr>
      <w:r w:rsidRPr="0043442A">
        <w:rPr>
          <w:rFonts w:asciiTheme="majorBidi" w:hAnsiTheme="majorBidi" w:cstheme="majorBidi"/>
        </w:rPr>
        <w:t xml:space="preserve">Gavin, K </w:t>
      </w:r>
      <w:r w:rsidR="00F52070" w:rsidRPr="0043442A">
        <w:rPr>
          <w:rFonts w:asciiTheme="majorBidi" w:hAnsiTheme="majorBidi" w:cstheme="majorBidi"/>
        </w:rPr>
        <w:t xml:space="preserve">and </w:t>
      </w:r>
      <w:proofErr w:type="spellStart"/>
      <w:r w:rsidR="00F52070" w:rsidRPr="0043442A">
        <w:rPr>
          <w:rFonts w:asciiTheme="majorBidi" w:hAnsiTheme="majorBidi" w:cstheme="majorBidi"/>
        </w:rPr>
        <w:t>Jian</w:t>
      </w:r>
      <w:proofErr w:type="spellEnd"/>
      <w:r w:rsidR="00F52070">
        <w:rPr>
          <w:rFonts w:asciiTheme="majorBidi" w:hAnsiTheme="majorBidi" w:cstheme="majorBidi"/>
        </w:rPr>
        <w:t xml:space="preserve"> </w:t>
      </w:r>
      <w:proofErr w:type="spellStart"/>
      <w:r w:rsidR="00F52070" w:rsidRPr="0043442A">
        <w:rPr>
          <w:rFonts w:asciiTheme="majorBidi" w:hAnsiTheme="majorBidi" w:cstheme="majorBidi"/>
        </w:rPr>
        <w:t>feng</w:t>
      </w:r>
      <w:proofErr w:type="spellEnd"/>
      <w:r w:rsidR="00F52070">
        <w:rPr>
          <w:rFonts w:asciiTheme="majorBidi" w:hAnsiTheme="majorBidi" w:cstheme="majorBidi"/>
        </w:rPr>
        <w:t xml:space="preserve"> </w:t>
      </w:r>
      <w:proofErr w:type="spellStart"/>
      <w:r w:rsidR="00F52070" w:rsidRPr="0043442A">
        <w:rPr>
          <w:rFonts w:asciiTheme="majorBidi" w:hAnsiTheme="majorBidi" w:cstheme="majorBidi"/>
        </w:rPr>
        <w:t>Xue</w:t>
      </w:r>
      <w:proofErr w:type="spellEnd"/>
      <w:r w:rsidRPr="0043442A">
        <w:rPr>
          <w:rFonts w:asciiTheme="majorBidi" w:hAnsiTheme="majorBidi" w:cstheme="majorBidi"/>
        </w:rPr>
        <w:t>. 2010. Design Charts for the Stability Analysis of Unsaturated Soil</w:t>
      </w:r>
      <w:r w:rsidR="00F52070">
        <w:rPr>
          <w:rFonts w:asciiTheme="majorBidi" w:hAnsiTheme="majorBidi" w:cstheme="majorBidi"/>
        </w:rPr>
        <w:t xml:space="preserve"> </w:t>
      </w:r>
      <w:r w:rsidRPr="0043442A">
        <w:rPr>
          <w:rFonts w:asciiTheme="majorBidi" w:hAnsiTheme="majorBidi" w:cstheme="majorBidi"/>
        </w:rPr>
        <w:t xml:space="preserve">Slopes. </w:t>
      </w:r>
      <w:proofErr w:type="spellStart"/>
      <w:r w:rsidRPr="0043442A">
        <w:rPr>
          <w:rFonts w:asciiTheme="majorBidi" w:hAnsiTheme="majorBidi" w:cstheme="majorBidi"/>
        </w:rPr>
        <w:t>Geotech</w:t>
      </w:r>
      <w:proofErr w:type="spellEnd"/>
      <w:r w:rsidR="00F52070">
        <w:rPr>
          <w:rFonts w:asciiTheme="majorBidi" w:hAnsiTheme="majorBidi" w:cstheme="majorBidi"/>
        </w:rPr>
        <w:t xml:space="preserve"> </w:t>
      </w:r>
      <w:proofErr w:type="spellStart"/>
      <w:r w:rsidR="00F52070">
        <w:rPr>
          <w:rFonts w:asciiTheme="majorBidi" w:hAnsiTheme="majorBidi" w:cstheme="majorBidi"/>
        </w:rPr>
        <w:t>GeolEng</w:t>
      </w:r>
      <w:proofErr w:type="spellEnd"/>
      <w:r w:rsidRPr="0043442A">
        <w:rPr>
          <w:rFonts w:asciiTheme="majorBidi" w:hAnsiTheme="majorBidi" w:cstheme="majorBidi"/>
        </w:rPr>
        <w:t xml:space="preserve"> 28:79–90</w:t>
      </w:r>
    </w:p>
    <w:p w:rsidR="00DC650D" w:rsidRDefault="00DC650D" w:rsidP="00DC650D">
      <w:pPr>
        <w:tabs>
          <w:tab w:val="left" w:pos="5606"/>
          <w:tab w:val="right" w:pos="8306"/>
        </w:tabs>
        <w:bidi w:val="0"/>
        <w:rPr>
          <w:rFonts w:asciiTheme="majorBidi" w:hAnsiTheme="majorBidi" w:cstheme="majorBidi"/>
        </w:rPr>
      </w:pPr>
    </w:p>
    <w:p w:rsidR="00F41C41" w:rsidRPr="00AB4FB1" w:rsidRDefault="00F41C41" w:rsidP="00F41C41">
      <w:pPr>
        <w:tabs>
          <w:tab w:val="left" w:pos="5606"/>
          <w:tab w:val="right" w:pos="8306"/>
        </w:tabs>
        <w:bidi w:val="0"/>
        <w:rPr>
          <w:rFonts w:asciiTheme="majorBidi" w:hAnsiTheme="majorBidi" w:cstheme="majorBidi"/>
        </w:rPr>
      </w:pPr>
    </w:p>
    <w:p w:rsidR="00DC650D" w:rsidRDefault="00DC650D" w:rsidP="00DC650D">
      <w:pPr>
        <w:pStyle w:val="ListParagraph"/>
        <w:tabs>
          <w:tab w:val="left" w:pos="5606"/>
          <w:tab w:val="right" w:pos="8306"/>
        </w:tabs>
        <w:bidi w:val="0"/>
        <w:rPr>
          <w:rFonts w:asciiTheme="majorBidi" w:hAnsiTheme="majorBidi" w:cstheme="majorBidi"/>
        </w:rPr>
      </w:pPr>
    </w:p>
    <w:p w:rsidR="00F41C41" w:rsidRPr="00DC650D" w:rsidRDefault="00F41C41" w:rsidP="00F41C41">
      <w:pPr>
        <w:pStyle w:val="ListParagraph"/>
        <w:tabs>
          <w:tab w:val="left" w:pos="5606"/>
          <w:tab w:val="right" w:pos="8306"/>
        </w:tabs>
        <w:bidi w:val="0"/>
        <w:rPr>
          <w:rFonts w:asciiTheme="majorBidi" w:hAnsiTheme="majorBidi" w:cstheme="majorBidi"/>
        </w:rPr>
      </w:pPr>
    </w:p>
    <w:p w:rsidR="00DC650D" w:rsidRPr="00DC650D" w:rsidRDefault="00DC650D" w:rsidP="00AB4FB1">
      <w:pPr>
        <w:pStyle w:val="ListParagraph"/>
        <w:tabs>
          <w:tab w:val="left" w:pos="5606"/>
          <w:tab w:val="right" w:pos="8306"/>
        </w:tabs>
        <w:bidi w:val="0"/>
        <w:jc w:val="center"/>
        <w:rPr>
          <w:rFonts w:asciiTheme="majorBidi" w:hAnsiTheme="majorBidi" w:cstheme="majorBidi"/>
        </w:rPr>
      </w:pPr>
      <w:r w:rsidRPr="00AB4FB1">
        <w:rPr>
          <w:rFonts w:asciiTheme="majorBidi" w:hAnsiTheme="majorBidi" w:cstheme="majorBidi"/>
          <w:b/>
          <w:bCs/>
        </w:rPr>
        <w:t xml:space="preserve">Table </w:t>
      </w:r>
      <w:r w:rsidR="00AB4FB1" w:rsidRPr="00AB4FB1">
        <w:rPr>
          <w:rFonts w:asciiTheme="majorBidi" w:hAnsiTheme="majorBidi" w:cstheme="majorBidi"/>
          <w:b/>
          <w:bCs/>
        </w:rPr>
        <w:t>(</w:t>
      </w:r>
      <w:r w:rsidRPr="00AB4FB1">
        <w:rPr>
          <w:rFonts w:asciiTheme="majorBidi" w:hAnsiTheme="majorBidi" w:cstheme="majorBidi"/>
          <w:b/>
          <w:bCs/>
        </w:rPr>
        <w:t>1</w:t>
      </w:r>
      <w:r w:rsidR="00AB4FB1" w:rsidRPr="00AB4FB1">
        <w:rPr>
          <w:rFonts w:asciiTheme="majorBidi" w:hAnsiTheme="majorBidi" w:cstheme="majorBidi"/>
          <w:b/>
          <w:bCs/>
        </w:rPr>
        <w:t>):</w:t>
      </w:r>
      <w:r w:rsidR="00AB4FB1">
        <w:rPr>
          <w:rFonts w:asciiTheme="majorBidi" w:hAnsiTheme="majorBidi" w:cstheme="majorBidi"/>
        </w:rPr>
        <w:t xml:space="preserve"> soil parameters for analysis of </w:t>
      </w:r>
      <w:r w:rsidRPr="00DC650D">
        <w:rPr>
          <w:rFonts w:asciiTheme="majorBidi" w:hAnsiTheme="majorBidi" w:cstheme="majorBidi"/>
        </w:rPr>
        <w:t>slope stability</w:t>
      </w:r>
    </w:p>
    <w:tbl>
      <w:tblPr>
        <w:tblStyle w:val="TableGrid1"/>
        <w:tblW w:w="0" w:type="auto"/>
        <w:jc w:val="center"/>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Look w:val="04A0" w:firstRow="1" w:lastRow="0" w:firstColumn="1" w:lastColumn="0" w:noHBand="0" w:noVBand="1"/>
      </w:tblPr>
      <w:tblGrid>
        <w:gridCol w:w="2939"/>
        <w:gridCol w:w="929"/>
        <w:gridCol w:w="930"/>
        <w:gridCol w:w="936"/>
        <w:gridCol w:w="929"/>
        <w:gridCol w:w="930"/>
        <w:gridCol w:w="929"/>
      </w:tblGrid>
      <w:tr w:rsidR="00DC650D" w:rsidRPr="00BB1950" w:rsidTr="00AB4FB1">
        <w:trPr>
          <w:jc w:val="center"/>
        </w:trPr>
        <w:tc>
          <w:tcPr>
            <w:tcW w:w="2939" w:type="dxa"/>
          </w:tcPr>
          <w:p w:rsidR="00DC650D" w:rsidRPr="00BB1950" w:rsidRDefault="00DC650D" w:rsidP="00202662">
            <w:pPr>
              <w:tabs>
                <w:tab w:val="left" w:pos="5606"/>
                <w:tab w:val="right" w:pos="8306"/>
              </w:tabs>
              <w:bidi w:val="0"/>
              <w:jc w:val="center"/>
              <w:rPr>
                <w:rFonts w:asciiTheme="majorBidi" w:hAnsiTheme="majorBidi" w:cstheme="majorBidi"/>
              </w:rPr>
            </w:pP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i/>
                <w:iCs/>
                <w:vertAlign w:val="subscript"/>
              </w:rPr>
            </w:pPr>
            <w:proofErr w:type="spellStart"/>
            <w:r w:rsidRPr="00BB1950">
              <w:rPr>
                <w:rFonts w:asciiTheme="majorBidi" w:hAnsiTheme="majorBidi" w:cstheme="majorBidi"/>
                <w:i/>
                <w:iCs/>
              </w:rPr>
              <w:t>γ</w:t>
            </w:r>
            <w:r w:rsidRPr="00BB1950">
              <w:rPr>
                <w:rFonts w:asciiTheme="majorBidi" w:hAnsiTheme="majorBidi" w:cstheme="majorBidi"/>
                <w:i/>
                <w:iCs/>
                <w:vertAlign w:val="subscript"/>
              </w:rPr>
              <w:t>unsat</w:t>
            </w:r>
            <w:proofErr w:type="spellEnd"/>
          </w:p>
          <w:p w:rsidR="00DC650D" w:rsidRPr="00BB1950" w:rsidRDefault="00DC650D" w:rsidP="00202662">
            <w:pPr>
              <w:tabs>
                <w:tab w:val="left" w:pos="5606"/>
                <w:tab w:val="right" w:pos="8306"/>
              </w:tabs>
              <w:bidi w:val="0"/>
              <w:jc w:val="center"/>
              <w:rPr>
                <w:rFonts w:asciiTheme="majorBidi" w:hAnsiTheme="majorBidi" w:cstheme="majorBidi"/>
                <w:vertAlign w:val="superscript"/>
              </w:rPr>
            </w:pPr>
            <w:proofErr w:type="spellStart"/>
            <w:r w:rsidRPr="00BB1950">
              <w:rPr>
                <w:rFonts w:asciiTheme="majorBidi" w:hAnsiTheme="majorBidi" w:cstheme="majorBidi"/>
              </w:rPr>
              <w:t>kN</w:t>
            </w:r>
            <w:proofErr w:type="spellEnd"/>
            <w:r w:rsidRPr="00BB1950">
              <w:rPr>
                <w:rFonts w:asciiTheme="majorBidi" w:hAnsiTheme="majorBidi" w:cstheme="majorBidi"/>
              </w:rPr>
              <w:t>/m</w:t>
            </w:r>
            <w:r w:rsidRPr="00BB1950">
              <w:rPr>
                <w:rFonts w:asciiTheme="majorBidi" w:hAnsiTheme="majorBidi" w:cstheme="majorBidi"/>
                <w:vertAlign w:val="superscript"/>
              </w:rPr>
              <w:t>3</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i/>
                <w:iCs/>
                <w:vertAlign w:val="subscript"/>
              </w:rPr>
            </w:pPr>
            <w:proofErr w:type="spellStart"/>
            <w:r w:rsidRPr="00BB1950">
              <w:rPr>
                <w:rFonts w:asciiTheme="majorBidi" w:hAnsiTheme="majorBidi" w:cstheme="majorBidi"/>
                <w:i/>
                <w:iCs/>
              </w:rPr>
              <w:t>γ</w:t>
            </w:r>
            <w:r w:rsidRPr="00BB1950">
              <w:rPr>
                <w:rFonts w:asciiTheme="majorBidi" w:hAnsiTheme="majorBidi" w:cstheme="majorBidi"/>
                <w:i/>
                <w:iCs/>
                <w:vertAlign w:val="subscript"/>
              </w:rPr>
              <w:t>sat</w:t>
            </w:r>
            <w:proofErr w:type="spellEnd"/>
          </w:p>
          <w:p w:rsidR="00DC650D" w:rsidRPr="00BB1950" w:rsidRDefault="00DC650D" w:rsidP="00202662">
            <w:pPr>
              <w:tabs>
                <w:tab w:val="left" w:pos="5606"/>
                <w:tab w:val="right" w:pos="8306"/>
              </w:tabs>
              <w:bidi w:val="0"/>
              <w:jc w:val="center"/>
              <w:rPr>
                <w:rFonts w:asciiTheme="majorBidi" w:hAnsiTheme="majorBidi" w:cstheme="majorBidi"/>
              </w:rPr>
            </w:pPr>
            <w:proofErr w:type="spellStart"/>
            <w:r w:rsidRPr="00BB1950">
              <w:rPr>
                <w:rFonts w:asciiTheme="majorBidi" w:hAnsiTheme="majorBidi" w:cstheme="majorBidi"/>
              </w:rPr>
              <w:t>kN</w:t>
            </w:r>
            <w:proofErr w:type="spellEnd"/>
            <w:r w:rsidRPr="00BB1950">
              <w:rPr>
                <w:rFonts w:asciiTheme="majorBidi" w:hAnsiTheme="majorBidi" w:cstheme="majorBidi"/>
              </w:rPr>
              <w:t>/m</w:t>
            </w:r>
            <w:r w:rsidRPr="00BB1950">
              <w:rPr>
                <w:rFonts w:asciiTheme="majorBidi" w:hAnsiTheme="majorBidi" w:cstheme="majorBidi"/>
                <w:vertAlign w:val="superscript"/>
              </w:rPr>
              <w:t>3</w:t>
            </w:r>
          </w:p>
        </w:tc>
        <w:tc>
          <w:tcPr>
            <w:tcW w:w="936" w:type="dxa"/>
          </w:tcPr>
          <w:p w:rsidR="00DC650D" w:rsidRPr="00BB1950" w:rsidRDefault="00DC650D" w:rsidP="00202662">
            <w:pPr>
              <w:tabs>
                <w:tab w:val="left" w:pos="5606"/>
                <w:tab w:val="right" w:pos="8306"/>
              </w:tabs>
              <w:bidi w:val="0"/>
              <w:jc w:val="center"/>
              <w:rPr>
                <w:rFonts w:asciiTheme="majorBidi" w:hAnsiTheme="majorBidi" w:cstheme="majorBidi"/>
                <w:i/>
                <w:iCs/>
              </w:rPr>
            </w:pPr>
            <w:r w:rsidRPr="00BB1950">
              <w:rPr>
                <w:rFonts w:asciiTheme="majorBidi" w:hAnsiTheme="majorBidi" w:cstheme="majorBidi"/>
                <w:i/>
                <w:iCs/>
              </w:rPr>
              <w:t>E</w:t>
            </w:r>
          </w:p>
          <w:p w:rsidR="00DC650D" w:rsidRPr="00BB1950" w:rsidRDefault="00DC650D" w:rsidP="00202662">
            <w:pPr>
              <w:tabs>
                <w:tab w:val="left" w:pos="5606"/>
                <w:tab w:val="right" w:pos="8306"/>
              </w:tabs>
              <w:bidi w:val="0"/>
              <w:jc w:val="center"/>
              <w:rPr>
                <w:rFonts w:asciiTheme="majorBidi" w:hAnsiTheme="majorBidi" w:cstheme="majorBidi"/>
              </w:rPr>
            </w:pPr>
            <w:proofErr w:type="spellStart"/>
            <w:r w:rsidRPr="00BB1950">
              <w:rPr>
                <w:rFonts w:asciiTheme="majorBidi" w:hAnsiTheme="majorBidi" w:cstheme="majorBidi"/>
              </w:rPr>
              <w:t>kN</w:t>
            </w:r>
            <w:proofErr w:type="spellEnd"/>
            <w:r w:rsidRPr="00BB1950">
              <w:rPr>
                <w:rFonts w:asciiTheme="majorBidi" w:hAnsiTheme="majorBidi" w:cstheme="majorBidi"/>
              </w:rPr>
              <w:t>/m</w:t>
            </w:r>
            <w:r w:rsidRPr="00BB1950">
              <w:rPr>
                <w:rFonts w:asciiTheme="majorBidi" w:hAnsiTheme="majorBidi" w:cstheme="majorBidi"/>
                <w:vertAlign w:val="superscript"/>
              </w:rPr>
              <w:t>2</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i/>
                <w:iCs/>
              </w:rPr>
            </w:pPr>
            <w:r w:rsidRPr="00BB1950">
              <w:rPr>
                <w:rFonts w:asciiTheme="majorBidi" w:hAnsiTheme="majorBidi" w:cstheme="majorBidi"/>
                <w:i/>
                <w:iCs/>
              </w:rPr>
              <w:t>v</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i/>
                <w:iCs/>
              </w:rPr>
            </w:pPr>
            <w:r w:rsidRPr="00BB1950">
              <w:rPr>
                <w:rFonts w:asciiTheme="majorBidi" w:hAnsiTheme="majorBidi" w:cstheme="majorBidi"/>
                <w:i/>
                <w:iCs/>
              </w:rPr>
              <w:t>c</w:t>
            </w:r>
          </w:p>
          <w:p w:rsidR="00DC650D" w:rsidRPr="00BB1950" w:rsidRDefault="00DC650D" w:rsidP="00202662">
            <w:pPr>
              <w:tabs>
                <w:tab w:val="left" w:pos="5606"/>
                <w:tab w:val="right" w:pos="8306"/>
              </w:tabs>
              <w:bidi w:val="0"/>
              <w:jc w:val="center"/>
              <w:rPr>
                <w:rFonts w:asciiTheme="majorBidi" w:hAnsiTheme="majorBidi" w:cstheme="majorBidi"/>
              </w:rPr>
            </w:pPr>
            <w:proofErr w:type="spellStart"/>
            <w:r w:rsidRPr="00BB1950">
              <w:rPr>
                <w:rFonts w:asciiTheme="majorBidi" w:hAnsiTheme="majorBidi" w:cstheme="majorBidi"/>
              </w:rPr>
              <w:t>kN</w:t>
            </w:r>
            <w:proofErr w:type="spellEnd"/>
            <w:r w:rsidRPr="00BB1950">
              <w:rPr>
                <w:rFonts w:asciiTheme="majorBidi" w:hAnsiTheme="majorBidi" w:cstheme="majorBidi"/>
              </w:rPr>
              <w:t>/m</w:t>
            </w:r>
            <w:r w:rsidRPr="00BB1950">
              <w:rPr>
                <w:rFonts w:asciiTheme="majorBidi" w:hAnsiTheme="majorBidi" w:cstheme="majorBidi"/>
                <w:vertAlign w:val="superscript"/>
              </w:rPr>
              <w:t>2</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i/>
                <w:iCs/>
              </w:rPr>
            </w:pPr>
            <w:r w:rsidRPr="00BB1950">
              <w:rPr>
                <w:rFonts w:asciiTheme="majorBidi" w:hAnsiTheme="majorBidi" w:cstheme="majorBidi"/>
                <w:i/>
                <w:iCs/>
              </w:rPr>
              <w:t>φ</w:t>
            </w:r>
          </w:p>
        </w:tc>
      </w:tr>
      <w:tr w:rsidR="00DC650D" w:rsidRPr="00BB1950" w:rsidTr="00AB4FB1">
        <w:trPr>
          <w:jc w:val="center"/>
        </w:trPr>
        <w:tc>
          <w:tcPr>
            <w:tcW w:w="2939" w:type="dxa"/>
          </w:tcPr>
          <w:p w:rsidR="00DC650D" w:rsidRPr="00BB1950" w:rsidRDefault="00DC650D" w:rsidP="00202662">
            <w:pPr>
              <w:tabs>
                <w:tab w:val="left" w:pos="5606"/>
                <w:tab w:val="right" w:pos="8306"/>
              </w:tabs>
              <w:bidi w:val="0"/>
              <w:rPr>
                <w:rFonts w:asciiTheme="majorBidi" w:hAnsiTheme="majorBidi" w:cstheme="majorBidi"/>
              </w:rPr>
            </w:pPr>
            <w:r w:rsidRPr="00BB1950">
              <w:rPr>
                <w:rFonts w:asciiTheme="majorBidi" w:hAnsiTheme="majorBidi" w:cstheme="majorBidi"/>
              </w:rPr>
              <w:t>Sandy soil (Soil1)</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17</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20</w:t>
            </w:r>
          </w:p>
        </w:tc>
        <w:tc>
          <w:tcPr>
            <w:tcW w:w="936"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1300</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0.3</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31</w:t>
            </w:r>
          </w:p>
        </w:tc>
      </w:tr>
      <w:tr w:rsidR="00DC650D" w:rsidRPr="00BB1950" w:rsidTr="00AB4FB1">
        <w:trPr>
          <w:jc w:val="center"/>
        </w:trPr>
        <w:tc>
          <w:tcPr>
            <w:tcW w:w="2939" w:type="dxa"/>
          </w:tcPr>
          <w:p w:rsidR="00DC650D" w:rsidRPr="00BB1950" w:rsidRDefault="00DC650D" w:rsidP="00202662">
            <w:pPr>
              <w:tabs>
                <w:tab w:val="left" w:pos="5606"/>
                <w:tab w:val="right" w:pos="8306"/>
              </w:tabs>
              <w:bidi w:val="0"/>
              <w:rPr>
                <w:rFonts w:asciiTheme="majorBidi" w:hAnsiTheme="majorBidi" w:cstheme="majorBidi"/>
              </w:rPr>
            </w:pPr>
            <w:r w:rsidRPr="00BB1950">
              <w:rPr>
                <w:rFonts w:asciiTheme="majorBidi" w:hAnsiTheme="majorBidi" w:cstheme="majorBidi"/>
              </w:rPr>
              <w:t>Clayey soil (Soil2)</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16</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18</w:t>
            </w:r>
          </w:p>
        </w:tc>
        <w:tc>
          <w:tcPr>
            <w:tcW w:w="936"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10000</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0.35</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5</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25</w:t>
            </w:r>
          </w:p>
        </w:tc>
      </w:tr>
      <w:tr w:rsidR="00DC650D" w:rsidRPr="00BB1950" w:rsidTr="00AB4FB1">
        <w:trPr>
          <w:jc w:val="center"/>
        </w:trPr>
        <w:tc>
          <w:tcPr>
            <w:tcW w:w="2939" w:type="dxa"/>
          </w:tcPr>
          <w:p w:rsidR="00DC650D" w:rsidRPr="00BB1950" w:rsidRDefault="00DC650D" w:rsidP="00202662">
            <w:pPr>
              <w:tabs>
                <w:tab w:val="left" w:pos="5606"/>
                <w:tab w:val="right" w:pos="8306"/>
              </w:tabs>
              <w:bidi w:val="0"/>
              <w:rPr>
                <w:rFonts w:asciiTheme="majorBidi" w:hAnsiTheme="majorBidi" w:cstheme="majorBidi"/>
              </w:rPr>
            </w:pPr>
            <w:r w:rsidRPr="00BB1950">
              <w:rPr>
                <w:rFonts w:asciiTheme="majorBidi" w:hAnsiTheme="majorBidi" w:cstheme="majorBidi"/>
              </w:rPr>
              <w:t>Deep Clay (Soil14)</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16</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18</w:t>
            </w:r>
          </w:p>
        </w:tc>
        <w:tc>
          <w:tcPr>
            <w:tcW w:w="936"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100000</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0.33</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4</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25</w:t>
            </w:r>
          </w:p>
        </w:tc>
      </w:tr>
      <w:tr w:rsidR="00DC650D" w:rsidRPr="00BB1950" w:rsidTr="00AB4FB1">
        <w:trPr>
          <w:jc w:val="center"/>
        </w:trPr>
        <w:tc>
          <w:tcPr>
            <w:tcW w:w="2939" w:type="dxa"/>
          </w:tcPr>
          <w:p w:rsidR="00DC650D" w:rsidRPr="00BB1950" w:rsidRDefault="00DC650D" w:rsidP="00202662">
            <w:pPr>
              <w:tabs>
                <w:tab w:val="left" w:pos="5606"/>
                <w:tab w:val="right" w:pos="8306"/>
              </w:tabs>
              <w:bidi w:val="0"/>
              <w:rPr>
                <w:rFonts w:asciiTheme="majorBidi" w:hAnsiTheme="majorBidi" w:cstheme="majorBidi"/>
              </w:rPr>
            </w:pPr>
            <w:r w:rsidRPr="00BB1950">
              <w:rPr>
                <w:rFonts w:asciiTheme="majorBidi" w:hAnsiTheme="majorBidi" w:cstheme="majorBidi"/>
              </w:rPr>
              <w:t>Deep Sand (Soil15)</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17</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21</w:t>
            </w:r>
          </w:p>
        </w:tc>
        <w:tc>
          <w:tcPr>
            <w:tcW w:w="936"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120000</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0.3</w:t>
            </w:r>
          </w:p>
        </w:tc>
        <w:tc>
          <w:tcPr>
            <w:tcW w:w="930"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1</w:t>
            </w:r>
          </w:p>
        </w:tc>
        <w:tc>
          <w:tcPr>
            <w:tcW w:w="929" w:type="dxa"/>
          </w:tcPr>
          <w:p w:rsidR="00DC650D" w:rsidRPr="00BB1950" w:rsidRDefault="00DC650D" w:rsidP="00202662">
            <w:pPr>
              <w:tabs>
                <w:tab w:val="left" w:pos="5606"/>
                <w:tab w:val="right" w:pos="8306"/>
              </w:tabs>
              <w:bidi w:val="0"/>
              <w:jc w:val="center"/>
              <w:rPr>
                <w:rFonts w:asciiTheme="majorBidi" w:hAnsiTheme="majorBidi" w:cstheme="majorBidi"/>
              </w:rPr>
            </w:pPr>
            <w:r w:rsidRPr="00BB1950">
              <w:rPr>
                <w:rFonts w:asciiTheme="majorBidi" w:hAnsiTheme="majorBidi" w:cstheme="majorBidi"/>
              </w:rPr>
              <w:t>33</w:t>
            </w:r>
          </w:p>
        </w:tc>
      </w:tr>
    </w:tbl>
    <w:p w:rsidR="009566AA" w:rsidRDefault="009566AA" w:rsidP="00F41C41">
      <w:pPr>
        <w:tabs>
          <w:tab w:val="left" w:pos="5606"/>
          <w:tab w:val="right" w:pos="8306"/>
        </w:tabs>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0A25FB" w:rsidP="009566AA">
      <w:pPr>
        <w:tabs>
          <w:tab w:val="left" w:pos="5606"/>
          <w:tab w:val="right" w:pos="8306"/>
        </w:tabs>
        <w:jc w:val="center"/>
        <w:rPr>
          <w:rFonts w:asciiTheme="majorBidi" w:hAnsiTheme="majorBidi" w:cstheme="majorBidi"/>
          <w:rtl/>
          <w:lang w:bidi="ar-IQ"/>
        </w:rPr>
      </w:pPr>
      <w:r>
        <w:rPr>
          <w:noProof/>
          <w:rtl/>
        </w:rPr>
        <w:pict>
          <v:group id="Group 67" o:spid="_x0000_s1030" style="position:absolute;left:0;text-align:left;margin-left:66pt;margin-top:6.25pt;width:318.65pt;height:117.05pt;z-index:-251657728" coordsize="40471,14869" wrapcoords="2389 -277 152 -138 51 0 712 1938 610 15231 -51 15508 203 17031 2338 17446 2338 21462 20024 21462 20126 17585 20584 17031 21549 15646 21041 15231 21092 15231 20939 10800 21651 8862 17280 8585 17636 6923 17331 6785 12045 6369 8081 -277 2389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">
            <v:shapetype id="_x0000_t32" coordsize="21600,21600" o:spt="32" o:oned="t" path="m,l21600,21600e" filled="f">
              <v:path arrowok="t" fillok="f" o:connecttype="none"/>
              <o:lock v:ext="edit" shapetype="t"/>
            </v:shapetype>
            <v:shape id="AutoShape 3" o:spid="_x0000_s1031" type="#_x0000_t32" style="position:absolute;left:4655;top:10861;width:3282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3hzsYAAADbAAAADwAAAGRycy9kb3ducmV2LnhtbESPwWrCQBCG74W+wzKF3upue7AluopY&#10;CmILUiOItyE7JtHsbMiumvbpnYPgcfjn/2a+8bT3jTpTF+vAFl4HBhRxEVzNpYVN/vXyASomZIdN&#10;YLLwRxGmk8eHMWYuXPiXzutUKoFwzNBClVKbaR2LijzGQWiJJduHzmOSsSu16/AicN/oN2OG2mPN&#10;cqHCluYVFcf1yQvFLGe5yXenxWq7XP3/7D/fv4uDtc9P/WwEKlGf7su39sJZGMqz4iIeo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94c7GAAAA2wAAAA8AAAAAAAAA&#10;AAAAAAAAoQIAAGRycy9kb3ducmV2LnhtbFBLBQYAAAAABAAEAPkAAACUAwAAAAA=&#10;" strokeweight="3pt"/>
            <v:shape id="AutoShape 4" o:spid="_x0000_s1032" type="#_x0000_t32" style="position:absolute;left:4655;width:103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kBMUAAADbAAAADwAAAGRycy9kb3ducmV2LnhtbESPT4vCMBTE74LfITzBi6ypCqJdo6jg&#10;4oKH9c+y10fzbIrNS2mytX57syDscZiZ3zCLVWtL0VDtC8cKRsMEBHHmdMG5gst59zYD4QOyxtIx&#10;KXiQh9Wy21lgqt2dj9ScQi4ihH2KCkwIVSqlzwxZ9ENXEUfv6mqLIco6l7rGe4TbUo6TZCotFhwX&#10;DFa0NZTdTr9WQWiSiR/MLsfNt/m4HX4m68/H7kupfq9dv4MI1Ib/8Ku91wqmc/j7En+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4kBMUAAADbAAAADwAAAAAAAAAA&#10;AAAAAAChAgAAZHJzL2Rvd25yZXYueG1sUEsFBgAAAAAEAAQA+QAAAJMDAAAAAA==&#10;" strokeweight="2.25pt"/>
            <v:shape id="AutoShape 5" o:spid="_x0000_s1033" type="#_x0000_t32" style="position:absolute;left:15018;width:10189;height:62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0bRMMAAADbAAAADwAAAGRycy9kb3ducmV2LnhtbERPz2vCMBS+D/wfwhN2GZq6wibVKDpw&#10;bLDDWhWvj+bZFJuX0mS1/e+Xw2DHj+/3ejvYRvTU+dqxgsU8AUFcOl1zpeB0PMyWIHxA1tg4JgUj&#10;edhuJg9rzLS7c059ESoRQ9hnqMCE0GZS+tKQRT93LXHkrq6zGCLsKqk7vMdw28jnJHmRFmuODQZb&#10;ejNU3oofqyD0Seqflqd8fzbvt69LuvscD99KPU6H3QpEoCH8i//cH1rBa1wfv8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tG0TDAAAA2wAAAA8AAAAAAAAAAAAA&#10;AAAAoQIAAGRycy9kb3ducmV2LnhtbFBLBQYAAAAABAAEAPkAAACRAwAAAAA=&#10;" strokeweight="2.25pt"/>
            <v:shape id="AutoShape 6" o:spid="_x0000_s1034" type="#_x0000_t32" style="position:absolute;left:25215;top:6262;width:11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G+38UAAADbAAAADwAAAGRycy9kb3ducmV2LnhtbESPT4vCMBTE74LfITxhL6KpK6h0jaKC&#10;sgse/Lfs9dG8bYrNS2lird9+syB4HGbmN8x82dpSNFT7wrGC0TABQZw5XXCu4HLeDmYgfEDWWDom&#10;BQ/ysFx0O3NMtbvzkZpTyEWEsE9RgQmhSqX0mSGLfugq4uj9utpiiLLOpa7xHuG2lO9JMpEWC44L&#10;BivaGMqup5tVEJpk7Puzy3H9bXbX/c949fXYHpR667WrDxCB2vAKP9ufWsF0BP9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G+38UAAADbAAAADwAAAAAAAAAA&#10;AAAAAAChAgAAZHJzL2Rvd25yZXYueG1sUEsFBgAAAAAEAAQA+QAAAJMDAAAAAA==&#10;" strokeweight="2.25pt"/>
            <v:shape id="AutoShape 9" o:spid="_x0000_s1035" type="#_x0000_t32" style="position:absolute;left:166;top:55;width:284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10" o:spid="_x0000_s1036" type="#_x0000_t32" style="position:absolute;top:10861;width:284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11" o:spid="_x0000_s1037" type="#_x0000_t32" style="position:absolute;left:39180;top:6317;width:4;height:45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UZsUAAADbAAAADwAAAGRycy9kb3ducmV2LnhtbESP3WrCQBSE7wu+w3KE3unGUn+IriKl&#10;JYWiYjT3h+wxCWbPhuxWU5/eFYReDjPzDbNYdaYWF2pdZVnBaBiBIM6trrhQcDx8DWYgnEfWWFsm&#10;BX/kYLXsvSww1vbKe7qkvhABwi5GBaX3TSyly0sy6Ia2IQ7eybYGfZBtIXWL1wA3tXyLook0WHFY&#10;KLGhj5Lyc/prFNw2CR02eLrtPtNs+zNORuNtlin12u/WcxCeOv8ffra/tYLpOz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uUZsUAAADbAAAADwAAAAAAAAAA&#10;AAAAAAChAgAAZHJzL2Rvd25yZXYueG1sUEsFBgAAAAAEAAQA+QAAAJMDAAAAAA==&#10;">
              <v:stroke startarrow="block" endarrow="block"/>
            </v:shape>
            <v:shape id="AutoShape 12" o:spid="_x0000_s1038" type="#_x0000_t32" style="position:absolute;left:37628;top:6317;width:284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13" o:spid="_x0000_s1039" type="#_x0000_t32" style="position:absolute;left:37518;top:10861;width:284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9" o:spid="_x0000_s1040" type="#_x0000_t32" style="position:absolute;left:4655;top:12081;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20" o:spid="_x0000_s1041" type="#_x0000_t32" style="position:absolute;left:25159;top:11970;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21" o:spid="_x0000_s1042" type="#_x0000_t32" style="position:absolute;left:16514;top:12081;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22" o:spid="_x0000_s1043" type="#_x0000_t32" style="position:absolute;left:37462;top:12081;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rect id="Rectangle 7" o:spid="_x0000_s1044" alt="قرميد قطري" style="position:absolute;left:4655;top:11139;width:32647;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2zsQA&#10;AADbAAAADwAAAGRycy9kb3ducmV2LnhtbESPQYvCMBSE74L/IbwFb5oqrLrVKCoruAjiWi/eHs2z&#10;Ldu81CZq/fcbQfA4zMw3zHTemFLcqHaFZQX9XgSCOLW64EzBMVl3xyCcR9ZYWiYFD3Iwn7VbU4y1&#10;vfMv3Q4+EwHCLkYFufdVLKVLczLoerYiDt7Z1gZ9kHUmdY33ADelHETRUBosOCzkWNEqp/TvcDUK&#10;vraPxbBcus/j5XtwGiW7ap/8nJTqfDSLCQhPjX+HX+2NVjDuw/N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Ns7EAAAA2wAAAA8AAAAAAAAAAAAAAAAAmAIAAGRycy9k&#10;b3ducmV2LnhtbFBLBQYAAAAABAAEAPUAAACJAwAAAAA=&#10;" fillcolor="black" stroked="f">
              <v:fill r:id="rId8" o:title="" type="pattern"/>
            </v:rect>
            <v:shape id="AutoShape 8" o:spid="_x0000_s1045" type="#_x0000_t32" style="position:absolute;left:1662;top:55;width:0;height:108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ZrsUAAADbAAAADwAAAGRycy9kb3ducmV2LnhtbESPQWvCQBSE74X+h+UVvNVNBIukrqGU&#10;Fgui0qS5P7LPJDT7NuxuNfXXu4LgcZiZb5hlPppeHMn5zrKCdJqAIK6t7rhR8FN+Pi9A+ICssbdM&#10;Cv7JQ756fFhipu2Jv+lYhEZECPsMFbQhDJmUvm7JoJ/agTh6B+sMhihdI7XDU4SbXs6S5EUa7Dgu&#10;tDjQe0v1b/FnFJy3ayq3eDjvP4pqt5mv0/muqpSaPI1vryACjeEevrW/tILFDK5f4g+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vZrsUAAADbAAAADwAAAAAAAAAA&#10;AAAAAAChAgAAZHJzL2Rvd25yZXYueG1sUEsFBgAAAAAEAAQA+QAAAJMDAAAAAA==&#10;">
              <v:stroke startarrow="block" endarrow="block"/>
            </v:shape>
            <v:shape id="Arc 15" o:spid="_x0000_s1046" style="position:absolute;left:22499;top:4932;width:2054;height:2044;rotation:-73802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AMIA&#10;AADbAAAADwAAAGRycy9kb3ducmV2LnhtbESP3YrCMBSE7xd8h3AE79ZUBdFqFBEFEVzWH7w+Nse0&#10;2JyUJmp9+40g7OUwM98w03ljS/Gg2heOFfS6CQjizOmCjYLTcf09AuEDssbSMSl4kYf5rPU1xVS7&#10;J+/pcQhGRAj7FBXkIVSplD7LyaLvuoo4eldXWwxR1kbqGp8RbkvZT5KhtFhwXMixomVO2e1wtwrY&#10;9++7yy8W7rJ9jVdnk/wYv1Kq024WExCBmvAf/rQ3WsFoAO8v8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kAwgAAANsAAAAPAAAAAAAAAAAAAAAAAJgCAABkcnMvZG93&#10;bnJldi54bWxQSwUGAAAAAAQABAD1AAAAhwMAAAAA&#10;" adj="0,,0" path="m-1,nfc11929,,21600,9670,21600,21600em-1,nsc11929,,21600,9670,21600,21600l,21600,-1,xe" filled="f">
              <v:stroke joinstyle="round"/>
              <v:formulas/>
              <v:path arrowok="t" o:extrusionok="f" o:connecttype="custom" o:connectlocs="0,0;205368,204399;0,204399" o:connectangles="0,0,0"/>
            </v:shape>
            <v:shape id="Text Box 18" o:spid="_x0000_s1047" type="#_x0000_t202" style="position:absolute;left:14464;top:4433;width:8723;height:2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9566AA" w:rsidRPr="00C100A8" w:rsidRDefault="00F41C41" w:rsidP="009566AA">
                    <w:pPr>
                      <w:jc w:val="center"/>
                      <w:rPr>
                        <w:sz w:val="36"/>
                        <w:szCs w:val="36"/>
                        <w:rtl/>
                        <w:lang w:bidi="ar-IQ"/>
                      </w:rPr>
                    </w:pPr>
                    <w:r w:rsidRPr="003B0497">
                      <w:rPr>
                        <w:lang w:bidi="ar-IQ"/>
                      </w:rPr>
                      <w:t>Slope angle</w:t>
                    </w:r>
                  </w:p>
                </w:txbxContent>
              </v:textbox>
            </v:shape>
            <v:shape id="AutoShape 23" o:spid="_x0000_s1048" type="#_x0000_t32" style="position:absolute;left:4655;top:13632;width:118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frcIAAADbAAAADwAAAGRycy9kb3ducmV2LnhtbESPQYvCMBSE7wv+h/AEb2vqgiLVKCKK&#10;gqhY7f3RPNti81KarFZ//WZB8DjMzDfMdN6aStypcaVlBYN+BII4s7rkXMHlvP4eg3AeWWNlmRQ8&#10;ycF81vmaYqztg090T3wuAoRdjAoK7+tYSpcVZND1bU0cvKttDPogm1zqBh8Bbir5E0UjabDksFBg&#10;TcuCslvyaxS89hs67/H6Oq6S9LAbbgbDQ5oq1eu2iwkIT63/hN/trVYwHsH/l/A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DfrcIAAADbAAAADwAAAAAAAAAAAAAA&#10;AAChAgAAZHJzL2Rvd25yZXYueG1sUEsFBgAAAAAEAAQA+QAAAJADAAAAAA==&#10;">
              <v:stroke startarrow="block" endarrow="block"/>
            </v:shape>
            <v:shape id="AutoShape 24" o:spid="_x0000_s1049" type="#_x0000_t32" style="position:absolute;left:16514;top:13632;width:86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x6NsQAAADbAAAADwAAAGRycy9kb3ducmV2LnhtbESP3YrCMBSE74V9h3AWvNNUwR+6RpFl&#10;RUFUrNv7Q3Nsi81JaaJWn36zIHg5zMw3zGzRmkrcqHGlZQWDfgSCOLO65FzB72nVm4JwHlljZZkU&#10;PMjBYv7RmWGs7Z2PdEt8LgKEXYwKCu/rWEqXFWTQ9W1NHLyzbQz6IJtc6gbvAW4qOYyisTRYclgo&#10;sKbvgrJLcjUKnrs1nXZ4fh5+knS/Ha0Ho32aKtX9bJdfIDy1/h1+tTdawXQC/1/C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Ho2xAAAANsAAAAPAAAAAAAAAAAA&#10;AAAAAKECAABkcnMvZG93bnJldi54bWxQSwUGAAAAAAQABAD5AAAAkgMAAAAA&#10;">
              <v:stroke startarrow="block" endarrow="block"/>
            </v:shape>
            <v:shape id="AutoShape 25" o:spid="_x0000_s1050" type="#_x0000_t32" style="position:absolute;left:25215;top:13632;width:122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uRMAAAADbAAAADwAAAGRycy9kb3ducmV2LnhtbERPy4rCMBTdC/MP4Q7MTlMFRWqjyDCi&#10;MKhY7f7S3D6wuSlN1OrXTxYDLg/nnax604g7da62rGA8ikAQ51bXXCq4nDfDOQjnkTU2lknBkxys&#10;lh+DBGNtH3yie+pLEULYxaig8r6NpXR5RQbdyLbEgStsZ9AH2JVSd/gI4aaRkyiaSYM1h4YKW/qu&#10;KL+mN6Pgtd/SeY/F6/iTZoff6XY8PWSZUl+f/XoBwlPv3+J/904rmIex4Uv4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z7kTAAAAA2wAAAA8AAAAAAAAAAAAAAAAA&#10;oQIAAGRycy9kb3ducmV2LnhtbFBLBQYAAAAABAAEAPkAAACOAwAAAAA=&#10;">
              <v:stroke startarrow="block" endarrow="block"/>
            </v:shape>
            <v:shape id="AutoShape 29" o:spid="_x0000_s1051" type="#_x0000_t32" style="position:absolute;left:30590;top:6594;width:30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30" o:spid="_x0000_s1052" type="#_x0000_t32" style="position:absolute;left:31200;top:6761;width:20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31" o:spid="_x0000_s1053" type="#_x0000_t32" style="position:absolute;left:31699;top:6871;width:11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Text Box 33" o:spid="_x0000_s1054" type="#_x0000_t202" style="position:absolute;left:32862;top:4211;width:5271;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9566AA" w:rsidRPr="003B0497" w:rsidRDefault="009566AA" w:rsidP="009566AA">
                    <w:pPr>
                      <w:jc w:val="center"/>
                      <w:rPr>
                        <w:rtl/>
                        <w:lang w:bidi="ar-IQ"/>
                      </w:rPr>
                    </w:pPr>
                    <w:r w:rsidRPr="003B0497">
                      <w:rPr>
                        <w:lang w:bidi="ar-IQ"/>
                      </w:rPr>
                      <w:t>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55" type="#_x0000_t5" style="position:absolute;left:31643;top:4876;width:1181;height:112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pMsMA&#10;AADcAAAADwAAAGRycy9kb3ducmV2LnhtbERPS2sCMRC+F/wPYQreNKtoka1RitVSKD34WPA4bGY3&#10;SzeTbZLq+u+bgtDbfHzPWa5724oL+dA4VjAZZyCIS6cbrhWcjrvRAkSIyBpbx6TgRgHWq8HDEnPt&#10;rrynyyHWIoVwyFGBibHLpQylIYth7DrixFXOW4wJ+lpqj9cUbls5zbInabHh1GCwo42h8uvwYxVU&#10;b7fv+ce2mH0aW0nnX4vJ+VgoNXzsX55BROrjv/juftdp/nQO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BpMsMAAADcAAAADwAAAAAAAAAAAAAAAACYAgAAZHJzL2Rv&#10;d25yZXYueG1sUEsFBgAAAAAEAAQA9QAAAIgDAAAAAA==&#10;" fillcolor="#0070c0"/>
            <w10:wrap type="through"/>
          </v:group>
        </w:pict>
      </w: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Default="009566AA" w:rsidP="009566AA">
      <w:pPr>
        <w:tabs>
          <w:tab w:val="left" w:pos="5606"/>
          <w:tab w:val="right" w:pos="8306"/>
        </w:tabs>
        <w:jc w:val="center"/>
        <w:rPr>
          <w:rFonts w:asciiTheme="majorBidi" w:hAnsiTheme="majorBidi" w:cstheme="majorBidi"/>
          <w:rtl/>
          <w:lang w:bidi="ar-IQ"/>
        </w:rPr>
      </w:pPr>
    </w:p>
    <w:p w:rsidR="009566AA" w:rsidRPr="00BB1950" w:rsidRDefault="009566AA" w:rsidP="009566AA">
      <w:pPr>
        <w:tabs>
          <w:tab w:val="left" w:pos="5606"/>
          <w:tab w:val="right" w:pos="8306"/>
        </w:tabs>
        <w:jc w:val="center"/>
        <w:rPr>
          <w:rFonts w:asciiTheme="majorBidi" w:hAnsiTheme="majorBidi" w:cstheme="majorBidi"/>
          <w:rtl/>
          <w:lang w:bidi="ar-IQ"/>
        </w:rPr>
      </w:pPr>
    </w:p>
    <w:p w:rsidR="00AB4FB1" w:rsidRDefault="009566AA" w:rsidP="009566AA">
      <w:pPr>
        <w:tabs>
          <w:tab w:val="left" w:pos="5606"/>
          <w:tab w:val="right" w:pos="8306"/>
        </w:tabs>
        <w:jc w:val="center"/>
        <w:rPr>
          <w:rFonts w:asciiTheme="majorBidi" w:hAnsiTheme="majorBidi" w:cstheme="majorBidi"/>
        </w:rPr>
      </w:pPr>
      <w:r w:rsidRPr="00AB4FB1">
        <w:rPr>
          <w:rFonts w:asciiTheme="majorBidi" w:hAnsiTheme="majorBidi" w:cstheme="majorBidi"/>
          <w:b/>
          <w:bCs/>
        </w:rPr>
        <w:t>Figure (1)</w:t>
      </w:r>
      <w:r w:rsidR="00AB4FB1" w:rsidRPr="00AB4FB1">
        <w:rPr>
          <w:rFonts w:asciiTheme="majorBidi" w:hAnsiTheme="majorBidi" w:cstheme="majorBidi"/>
          <w:b/>
          <w:bCs/>
        </w:rPr>
        <w:t>:</w:t>
      </w:r>
      <w:r w:rsidRPr="00BB1950">
        <w:rPr>
          <w:rFonts w:asciiTheme="majorBidi" w:hAnsiTheme="majorBidi" w:cstheme="majorBidi"/>
        </w:rPr>
        <w:t xml:space="preserve"> profile view of slope stability problem</w:t>
      </w:r>
      <w:r w:rsidR="00AB4FB1">
        <w:rPr>
          <w:rFonts w:asciiTheme="majorBidi" w:hAnsiTheme="majorBidi" w:cstheme="majorBidi"/>
        </w:rPr>
        <w:t>.</w:t>
      </w:r>
    </w:p>
    <w:p w:rsidR="00AB4FB1" w:rsidRPr="00AB4FB1" w:rsidRDefault="00AB4FB1" w:rsidP="00AB4FB1">
      <w:pPr>
        <w:rPr>
          <w:rFonts w:asciiTheme="majorBidi" w:hAnsiTheme="majorBidi" w:cstheme="majorBidi"/>
        </w:rPr>
      </w:pPr>
    </w:p>
    <w:p w:rsidR="00AB4FB1" w:rsidRPr="00AB4FB1" w:rsidRDefault="00AB4FB1" w:rsidP="00AB4FB1">
      <w:pPr>
        <w:rPr>
          <w:rFonts w:asciiTheme="majorBidi" w:hAnsiTheme="majorBidi" w:cstheme="majorBidi"/>
        </w:rPr>
      </w:pPr>
    </w:p>
    <w:p w:rsidR="00AB4FB1" w:rsidRPr="00F41C41" w:rsidRDefault="00AB4FB1" w:rsidP="00F41C41">
      <w:pPr>
        <w:rPr>
          <w:lang w:bidi="ar-SA"/>
        </w:rPr>
      </w:pPr>
    </w:p>
    <w:p w:rsidR="00E248B9" w:rsidRDefault="00F41C41" w:rsidP="00F41C41">
      <w:pPr>
        <w:pStyle w:val="BodyText"/>
        <w:kinsoku w:val="0"/>
        <w:overflowPunct w:val="0"/>
        <w:spacing w:line="360" w:lineRule="auto"/>
        <w:ind w:firstLine="720"/>
        <w:jc w:val="both"/>
      </w:pPr>
      <w:r w:rsidRPr="009566AA">
        <w:rPr>
          <w:noProof/>
        </w:rPr>
        <w:drawing>
          <wp:inline distT="0" distB="0" distL="0" distR="0" wp14:anchorId="075F7A08" wp14:editId="74D9444B">
            <wp:extent cx="4418381" cy="152775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703" t="31955" r="10292" b="26217"/>
                    <a:stretch/>
                  </pic:blipFill>
                  <pic:spPr bwMode="auto">
                    <a:xfrm>
                      <a:off x="0" y="0"/>
                      <a:ext cx="4430714" cy="1532014"/>
                    </a:xfrm>
                    <a:prstGeom prst="rect">
                      <a:avLst/>
                    </a:prstGeom>
                    <a:ln>
                      <a:noFill/>
                    </a:ln>
                    <a:extLst>
                      <a:ext uri="{53640926-AAD7-44D8-BBD7-CCE9431645EC}">
                        <a14:shadowObscured xmlns:a14="http://schemas.microsoft.com/office/drawing/2010/main"/>
                      </a:ext>
                    </a:extLst>
                  </pic:spPr>
                </pic:pic>
              </a:graphicData>
            </a:graphic>
          </wp:inline>
        </w:drawing>
      </w:r>
    </w:p>
    <w:p w:rsidR="009566AA" w:rsidRDefault="009566AA" w:rsidP="009566AA">
      <w:pPr>
        <w:bidi w:val="0"/>
        <w:jc w:val="center"/>
        <w:rPr>
          <w:rFonts w:asciiTheme="majorBidi" w:hAnsiTheme="majorBidi" w:cstheme="majorBidi"/>
        </w:rPr>
      </w:pPr>
      <w:r w:rsidRPr="00AB4FB1">
        <w:rPr>
          <w:rFonts w:asciiTheme="majorBidi" w:hAnsiTheme="majorBidi" w:cstheme="majorBidi"/>
          <w:b/>
          <w:bCs/>
        </w:rPr>
        <w:t>Figure (2)</w:t>
      </w:r>
      <w:r w:rsidR="00AB4FB1" w:rsidRPr="00AB4FB1">
        <w:rPr>
          <w:rFonts w:asciiTheme="majorBidi" w:hAnsiTheme="majorBidi" w:cstheme="majorBidi"/>
          <w:b/>
          <w:bCs/>
        </w:rPr>
        <w:t>:</w:t>
      </w:r>
      <w:r w:rsidRPr="00BB1950">
        <w:rPr>
          <w:rFonts w:asciiTheme="majorBidi" w:hAnsiTheme="majorBidi" w:cstheme="majorBidi"/>
        </w:rPr>
        <w:t xml:space="preserve"> Two Dimensional Finite Element mesh for case study 1</w:t>
      </w:r>
    </w:p>
    <w:p w:rsidR="009566AA" w:rsidRDefault="009566AA" w:rsidP="009566AA">
      <w:pPr>
        <w:bidi w:val="0"/>
        <w:jc w:val="center"/>
        <w:rPr>
          <w:rFonts w:asciiTheme="majorBidi" w:hAnsiTheme="majorBidi" w:cstheme="majorBidi"/>
        </w:rPr>
      </w:pPr>
    </w:p>
    <w:p w:rsidR="009566AA" w:rsidRDefault="009566AA" w:rsidP="009566AA">
      <w:pPr>
        <w:bidi w:val="0"/>
        <w:jc w:val="center"/>
        <w:rPr>
          <w:rFonts w:asciiTheme="majorBidi" w:hAnsiTheme="majorBidi" w:cstheme="majorBidi"/>
        </w:rPr>
      </w:pPr>
    </w:p>
    <w:p w:rsidR="00F41C41" w:rsidRDefault="00F41C41" w:rsidP="00F41C41">
      <w:pPr>
        <w:bidi w:val="0"/>
        <w:jc w:val="center"/>
        <w:rPr>
          <w:rFonts w:asciiTheme="majorBidi" w:hAnsiTheme="majorBidi" w:cstheme="majorBidi"/>
        </w:rPr>
      </w:pPr>
    </w:p>
    <w:p w:rsidR="00AB4FB1" w:rsidRDefault="00AB4FB1" w:rsidP="00AB4FB1">
      <w:pPr>
        <w:bidi w:val="0"/>
        <w:rPr>
          <w:rFonts w:asciiTheme="majorBidi" w:hAnsiTheme="majorBidi" w:cstheme="majorBidi"/>
        </w:rPr>
      </w:pPr>
    </w:p>
    <w:p w:rsidR="00AB4FB1" w:rsidRDefault="00AB4FB1" w:rsidP="00006BC1">
      <w:pPr>
        <w:bidi w:val="0"/>
        <w:jc w:val="center"/>
        <w:rPr>
          <w:rFonts w:asciiTheme="majorBidi" w:hAnsiTheme="majorBidi" w:cstheme="majorBidi"/>
        </w:rPr>
      </w:pPr>
      <w:r>
        <w:rPr>
          <w:rFonts w:asciiTheme="majorBidi" w:hAnsiTheme="majorBidi" w:cstheme="majorBidi"/>
          <w:noProof/>
          <w:lang w:bidi="ar-SA"/>
        </w:rPr>
        <w:drawing>
          <wp:inline distT="0" distB="0" distL="0" distR="0" wp14:anchorId="538A5F8C" wp14:editId="7E805080">
            <wp:extent cx="4344928" cy="260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801" cy="2625991"/>
                    </a:xfrm>
                    <a:prstGeom prst="rect">
                      <a:avLst/>
                    </a:prstGeom>
                    <a:noFill/>
                  </pic:spPr>
                </pic:pic>
              </a:graphicData>
            </a:graphic>
          </wp:inline>
        </w:drawing>
      </w:r>
    </w:p>
    <w:p w:rsidR="00F41C41" w:rsidRPr="00006BC1" w:rsidRDefault="00A524C4" w:rsidP="00006BC1">
      <w:pPr>
        <w:bidi w:val="0"/>
        <w:jc w:val="center"/>
        <w:rPr>
          <w:rFonts w:asciiTheme="majorBidi" w:hAnsiTheme="majorBidi" w:cstheme="majorBidi"/>
          <w:b/>
          <w:bCs/>
        </w:rPr>
      </w:pPr>
      <w:r w:rsidRPr="00006BC1">
        <w:rPr>
          <w:rFonts w:asciiTheme="majorBidi" w:hAnsiTheme="majorBidi" w:cstheme="majorBidi"/>
          <w:b/>
          <w:bCs/>
        </w:rPr>
        <w:t>(a)</w:t>
      </w:r>
    </w:p>
    <w:p w:rsidR="00006BC1" w:rsidRDefault="00006BC1" w:rsidP="00006BC1">
      <w:pPr>
        <w:bidi w:val="0"/>
        <w:jc w:val="center"/>
        <w:rPr>
          <w:rFonts w:asciiTheme="majorBidi" w:hAnsiTheme="majorBidi" w:cstheme="majorBidi"/>
        </w:rPr>
      </w:pPr>
    </w:p>
    <w:p w:rsidR="00AB4FB1" w:rsidRPr="00BB1950" w:rsidRDefault="00A524C4" w:rsidP="00AB4FB1">
      <w:pPr>
        <w:bidi w:val="0"/>
        <w:jc w:val="center"/>
        <w:rPr>
          <w:rFonts w:asciiTheme="majorBidi" w:hAnsiTheme="majorBidi" w:cstheme="majorBidi"/>
        </w:rPr>
      </w:pPr>
      <w:r>
        <w:rPr>
          <w:rFonts w:asciiTheme="majorBidi" w:hAnsiTheme="majorBidi" w:cstheme="majorBidi"/>
          <w:noProof/>
          <w:lang w:bidi="ar-SA"/>
        </w:rPr>
        <w:drawing>
          <wp:inline distT="0" distB="0" distL="0" distR="0" wp14:anchorId="3100829F" wp14:editId="7B9FD8B0">
            <wp:extent cx="4305300" cy="2586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687" cy="2612106"/>
                    </a:xfrm>
                    <a:prstGeom prst="rect">
                      <a:avLst/>
                    </a:prstGeom>
                    <a:noFill/>
                  </pic:spPr>
                </pic:pic>
              </a:graphicData>
            </a:graphic>
          </wp:inline>
        </w:drawing>
      </w:r>
    </w:p>
    <w:p w:rsidR="00A524C4" w:rsidRPr="00006BC1" w:rsidRDefault="00A524C4" w:rsidP="00F41C41">
      <w:pPr>
        <w:autoSpaceDE w:val="0"/>
        <w:autoSpaceDN w:val="0"/>
        <w:bidi w:val="0"/>
        <w:adjustRightInd w:val="0"/>
        <w:jc w:val="center"/>
        <w:rPr>
          <w:rFonts w:asciiTheme="majorBidi" w:hAnsiTheme="majorBidi" w:cstheme="majorBidi"/>
          <w:b/>
          <w:bCs/>
        </w:rPr>
      </w:pPr>
      <w:r w:rsidRPr="00006BC1">
        <w:rPr>
          <w:rFonts w:asciiTheme="majorBidi" w:hAnsiTheme="majorBidi" w:cstheme="majorBidi"/>
          <w:b/>
          <w:bCs/>
        </w:rPr>
        <w:t>(b)</w:t>
      </w:r>
    </w:p>
    <w:p w:rsidR="00006BC1" w:rsidRDefault="00006BC1" w:rsidP="00006BC1">
      <w:pPr>
        <w:autoSpaceDE w:val="0"/>
        <w:autoSpaceDN w:val="0"/>
        <w:bidi w:val="0"/>
        <w:adjustRightInd w:val="0"/>
        <w:rPr>
          <w:rFonts w:asciiTheme="majorBidi" w:hAnsiTheme="majorBidi" w:cstheme="majorBidi"/>
        </w:rPr>
      </w:pPr>
    </w:p>
    <w:p w:rsidR="00006BC1" w:rsidRDefault="00006BC1" w:rsidP="00006BC1">
      <w:pPr>
        <w:autoSpaceDE w:val="0"/>
        <w:autoSpaceDN w:val="0"/>
        <w:bidi w:val="0"/>
        <w:adjustRightInd w:val="0"/>
        <w:jc w:val="center"/>
        <w:rPr>
          <w:rFonts w:asciiTheme="majorBidi" w:hAnsiTheme="majorBidi" w:cstheme="majorBidi"/>
        </w:rPr>
      </w:pPr>
      <w:r>
        <w:rPr>
          <w:rFonts w:asciiTheme="majorBidi" w:hAnsiTheme="majorBidi" w:cstheme="majorBidi"/>
          <w:noProof/>
          <w:lang w:bidi="ar-SA"/>
        </w:rPr>
        <w:drawing>
          <wp:inline distT="0" distB="0" distL="0" distR="0" wp14:anchorId="18EC0BA7" wp14:editId="3287C189">
            <wp:extent cx="4257675" cy="25574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9931" cy="2564801"/>
                    </a:xfrm>
                    <a:prstGeom prst="rect">
                      <a:avLst/>
                    </a:prstGeom>
                    <a:noFill/>
                  </pic:spPr>
                </pic:pic>
              </a:graphicData>
            </a:graphic>
          </wp:inline>
        </w:drawing>
      </w:r>
    </w:p>
    <w:p w:rsidR="00006BC1" w:rsidRDefault="00006BC1" w:rsidP="00006BC1">
      <w:pPr>
        <w:autoSpaceDE w:val="0"/>
        <w:autoSpaceDN w:val="0"/>
        <w:bidi w:val="0"/>
        <w:adjustRightInd w:val="0"/>
        <w:jc w:val="center"/>
        <w:rPr>
          <w:rFonts w:asciiTheme="majorBidi" w:hAnsiTheme="majorBidi" w:cstheme="majorBidi"/>
          <w:b/>
          <w:bCs/>
        </w:rPr>
      </w:pPr>
      <w:r>
        <w:rPr>
          <w:rFonts w:asciiTheme="majorBidi" w:hAnsiTheme="majorBidi" w:cstheme="majorBidi"/>
          <w:b/>
          <w:bCs/>
        </w:rPr>
        <w:t>(c)</w:t>
      </w:r>
    </w:p>
    <w:p w:rsidR="00006BC1" w:rsidRDefault="00006BC1" w:rsidP="00006BC1">
      <w:pPr>
        <w:autoSpaceDE w:val="0"/>
        <w:autoSpaceDN w:val="0"/>
        <w:bidi w:val="0"/>
        <w:adjustRightInd w:val="0"/>
        <w:jc w:val="center"/>
        <w:rPr>
          <w:rFonts w:asciiTheme="majorBidi" w:hAnsiTheme="majorBidi" w:cstheme="majorBidi"/>
        </w:rPr>
      </w:pPr>
      <w:r w:rsidRPr="00006BC1">
        <w:rPr>
          <w:rFonts w:asciiTheme="majorBidi" w:hAnsiTheme="majorBidi" w:cstheme="majorBidi"/>
          <w:b/>
          <w:bCs/>
        </w:rPr>
        <w:t>Figure (3):</w:t>
      </w:r>
      <w:r w:rsidRPr="00BB1950">
        <w:rPr>
          <w:rFonts w:asciiTheme="majorBidi" w:hAnsiTheme="majorBidi" w:cstheme="majorBidi"/>
        </w:rPr>
        <w:t xml:space="preserve"> Assessments of slope stability with one layer (Case 1), (a) Total displacement vs. slope angle, (b) Extreme total principle stress vs. slope angle and (c) Extreme total principle strain vs. slope angle</w:t>
      </w:r>
    </w:p>
    <w:p w:rsidR="00006BC1" w:rsidRDefault="00006BC1" w:rsidP="00006BC1">
      <w:pPr>
        <w:autoSpaceDE w:val="0"/>
        <w:autoSpaceDN w:val="0"/>
        <w:bidi w:val="0"/>
        <w:adjustRightInd w:val="0"/>
        <w:rPr>
          <w:rFonts w:asciiTheme="majorBidi" w:hAnsiTheme="majorBidi" w:cstheme="majorBidi"/>
        </w:rPr>
      </w:pPr>
    </w:p>
    <w:p w:rsidR="00006BC1" w:rsidRDefault="00006BC1" w:rsidP="00006BC1">
      <w:pPr>
        <w:autoSpaceDE w:val="0"/>
        <w:autoSpaceDN w:val="0"/>
        <w:bidi w:val="0"/>
        <w:adjustRightInd w:val="0"/>
        <w:jc w:val="center"/>
        <w:rPr>
          <w:rFonts w:asciiTheme="majorBidi" w:hAnsiTheme="majorBidi" w:cstheme="majorBidi"/>
        </w:rPr>
      </w:pPr>
      <w:r w:rsidRPr="00BB1950">
        <w:rPr>
          <w:noProof/>
          <w:lang w:bidi="ar-SA"/>
        </w:rPr>
        <w:drawing>
          <wp:inline distT="0" distB="0" distL="0" distR="0" wp14:anchorId="37906FD4" wp14:editId="3B1EF60D">
            <wp:extent cx="5296281" cy="1952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5409" t="30757" r="9570" b="24106"/>
                    <a:stretch/>
                  </pic:blipFill>
                  <pic:spPr bwMode="auto">
                    <a:xfrm>
                      <a:off x="0" y="0"/>
                      <a:ext cx="5302117" cy="1954777"/>
                    </a:xfrm>
                    <a:prstGeom prst="rect">
                      <a:avLst/>
                    </a:prstGeom>
                    <a:ln>
                      <a:noFill/>
                    </a:ln>
                    <a:extLst>
                      <a:ext uri="{53640926-AAD7-44D8-BBD7-CCE9431645EC}">
                        <a14:shadowObscured xmlns:a14="http://schemas.microsoft.com/office/drawing/2010/main"/>
                      </a:ext>
                    </a:extLst>
                  </pic:spPr>
                </pic:pic>
              </a:graphicData>
            </a:graphic>
          </wp:inline>
        </w:drawing>
      </w:r>
    </w:p>
    <w:p w:rsidR="0074793E" w:rsidRDefault="0074793E" w:rsidP="00A524C4">
      <w:pPr>
        <w:autoSpaceDE w:val="0"/>
        <w:autoSpaceDN w:val="0"/>
        <w:bidi w:val="0"/>
        <w:adjustRightInd w:val="0"/>
        <w:jc w:val="center"/>
        <w:rPr>
          <w:rFonts w:asciiTheme="majorBidi" w:hAnsiTheme="majorBidi" w:cstheme="majorBidi"/>
        </w:rPr>
      </w:pPr>
      <w:r w:rsidRPr="00F41C41">
        <w:rPr>
          <w:rFonts w:asciiTheme="majorBidi" w:hAnsiTheme="majorBidi" w:cstheme="majorBidi"/>
          <w:b/>
          <w:bCs/>
        </w:rPr>
        <w:t>Figure (4)</w:t>
      </w:r>
      <w:r w:rsidR="00F41C41" w:rsidRPr="00F41C41">
        <w:rPr>
          <w:rFonts w:asciiTheme="majorBidi" w:hAnsiTheme="majorBidi" w:cstheme="majorBidi"/>
          <w:b/>
          <w:bCs/>
        </w:rPr>
        <w:t>:</w:t>
      </w:r>
      <w:r w:rsidRPr="00BB1950">
        <w:rPr>
          <w:rFonts w:asciiTheme="majorBidi" w:hAnsiTheme="majorBidi" w:cstheme="majorBidi"/>
        </w:rPr>
        <w:t xml:space="preserve"> Two Dimensional Finite Element mesh for case study 2</w:t>
      </w:r>
    </w:p>
    <w:p w:rsidR="00F41C41" w:rsidRDefault="00F41C41" w:rsidP="00F41C41">
      <w:pPr>
        <w:autoSpaceDE w:val="0"/>
        <w:autoSpaceDN w:val="0"/>
        <w:bidi w:val="0"/>
        <w:adjustRightInd w:val="0"/>
        <w:jc w:val="center"/>
        <w:rPr>
          <w:rFonts w:asciiTheme="majorBidi" w:hAnsiTheme="majorBidi" w:cstheme="majorBidi"/>
        </w:rPr>
      </w:pPr>
    </w:p>
    <w:p w:rsidR="00F41C41" w:rsidRDefault="00006BC1" w:rsidP="00F41C41">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7EED983B" wp14:editId="7BF5FC27">
            <wp:extent cx="5113421" cy="307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7208" cy="3090887"/>
                    </a:xfrm>
                    <a:prstGeom prst="rect">
                      <a:avLst/>
                    </a:prstGeom>
                    <a:noFill/>
                  </pic:spPr>
                </pic:pic>
              </a:graphicData>
            </a:graphic>
          </wp:inline>
        </w:drawing>
      </w:r>
    </w:p>
    <w:p w:rsidR="00F41C41" w:rsidRDefault="00006BC1" w:rsidP="00F41C41">
      <w:pPr>
        <w:autoSpaceDE w:val="0"/>
        <w:autoSpaceDN w:val="0"/>
        <w:bidi w:val="0"/>
        <w:adjustRightInd w:val="0"/>
        <w:jc w:val="center"/>
        <w:rPr>
          <w:rFonts w:asciiTheme="majorBidi" w:hAnsiTheme="majorBidi" w:cstheme="majorBidi"/>
          <w:b/>
          <w:bCs/>
        </w:rPr>
      </w:pPr>
      <w:r w:rsidRPr="00006BC1">
        <w:rPr>
          <w:rFonts w:asciiTheme="majorBidi" w:hAnsiTheme="majorBidi" w:cstheme="majorBidi"/>
          <w:b/>
          <w:bCs/>
        </w:rPr>
        <w:t>(a)</w:t>
      </w:r>
    </w:p>
    <w:p w:rsidR="00006BC1" w:rsidRPr="00006BC1" w:rsidRDefault="00006BC1" w:rsidP="00006BC1">
      <w:pPr>
        <w:autoSpaceDE w:val="0"/>
        <w:autoSpaceDN w:val="0"/>
        <w:bidi w:val="0"/>
        <w:adjustRightInd w:val="0"/>
        <w:jc w:val="center"/>
        <w:rPr>
          <w:rFonts w:asciiTheme="majorBidi" w:hAnsiTheme="majorBidi" w:cstheme="majorBidi"/>
          <w:b/>
          <w:bCs/>
        </w:rPr>
      </w:pPr>
    </w:p>
    <w:p w:rsidR="00F41C41" w:rsidRDefault="00006BC1" w:rsidP="00F41C41">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1A53B6D4" wp14:editId="1899A5EE">
            <wp:extent cx="5048250" cy="30323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922" cy="3051936"/>
                    </a:xfrm>
                    <a:prstGeom prst="rect">
                      <a:avLst/>
                    </a:prstGeom>
                    <a:noFill/>
                  </pic:spPr>
                </pic:pic>
              </a:graphicData>
            </a:graphic>
          </wp:inline>
        </w:drawing>
      </w:r>
    </w:p>
    <w:p w:rsidR="00F41C41" w:rsidRPr="00006BC1" w:rsidRDefault="00006BC1" w:rsidP="00F41C41">
      <w:pPr>
        <w:autoSpaceDE w:val="0"/>
        <w:autoSpaceDN w:val="0"/>
        <w:bidi w:val="0"/>
        <w:adjustRightInd w:val="0"/>
        <w:jc w:val="center"/>
        <w:rPr>
          <w:rFonts w:asciiTheme="majorBidi" w:hAnsiTheme="majorBidi" w:cstheme="majorBidi"/>
          <w:b/>
          <w:bCs/>
        </w:rPr>
      </w:pPr>
      <w:r w:rsidRPr="00006BC1">
        <w:rPr>
          <w:rFonts w:asciiTheme="majorBidi" w:hAnsiTheme="majorBidi" w:cstheme="majorBidi"/>
          <w:b/>
          <w:bCs/>
        </w:rPr>
        <w:t>(b)</w:t>
      </w:r>
    </w:p>
    <w:p w:rsidR="00F41C41" w:rsidRDefault="00F41C41" w:rsidP="00F41C41">
      <w:pPr>
        <w:autoSpaceDE w:val="0"/>
        <w:autoSpaceDN w:val="0"/>
        <w:bidi w:val="0"/>
        <w:adjustRightInd w:val="0"/>
        <w:jc w:val="center"/>
        <w:rPr>
          <w:rFonts w:asciiTheme="majorBidi" w:hAnsiTheme="majorBidi" w:cstheme="majorBidi"/>
        </w:rPr>
      </w:pPr>
    </w:p>
    <w:p w:rsidR="00F41C41" w:rsidRDefault="00F41C41" w:rsidP="00F41C41">
      <w:pPr>
        <w:autoSpaceDE w:val="0"/>
        <w:autoSpaceDN w:val="0"/>
        <w:bidi w:val="0"/>
        <w:adjustRightInd w:val="0"/>
        <w:jc w:val="center"/>
        <w:rPr>
          <w:rFonts w:asciiTheme="majorBidi" w:hAnsiTheme="majorBidi" w:cstheme="majorBidi"/>
        </w:rPr>
      </w:pPr>
    </w:p>
    <w:p w:rsidR="00F41C41" w:rsidRDefault="00006BC1" w:rsidP="00F41C41">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17978DFB" wp14:editId="2C2E83F7">
            <wp:extent cx="4800600" cy="28835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1901" cy="2890344"/>
                    </a:xfrm>
                    <a:prstGeom prst="rect">
                      <a:avLst/>
                    </a:prstGeom>
                    <a:noFill/>
                  </pic:spPr>
                </pic:pic>
              </a:graphicData>
            </a:graphic>
          </wp:inline>
        </w:drawing>
      </w:r>
    </w:p>
    <w:p w:rsidR="00F41C41" w:rsidRPr="00006BC1" w:rsidRDefault="00006BC1" w:rsidP="00F41C41">
      <w:pPr>
        <w:autoSpaceDE w:val="0"/>
        <w:autoSpaceDN w:val="0"/>
        <w:bidi w:val="0"/>
        <w:adjustRightInd w:val="0"/>
        <w:jc w:val="center"/>
        <w:rPr>
          <w:rFonts w:asciiTheme="majorBidi" w:hAnsiTheme="majorBidi" w:cstheme="majorBidi"/>
          <w:b/>
          <w:bCs/>
        </w:rPr>
      </w:pPr>
      <w:r w:rsidRPr="00006BC1">
        <w:rPr>
          <w:rFonts w:asciiTheme="majorBidi" w:hAnsiTheme="majorBidi" w:cstheme="majorBidi"/>
          <w:b/>
          <w:bCs/>
        </w:rPr>
        <w:t>(C)</w:t>
      </w:r>
    </w:p>
    <w:p w:rsidR="00F41C41" w:rsidRDefault="00006BC1" w:rsidP="00F41C41">
      <w:pPr>
        <w:autoSpaceDE w:val="0"/>
        <w:autoSpaceDN w:val="0"/>
        <w:bidi w:val="0"/>
        <w:adjustRightInd w:val="0"/>
        <w:jc w:val="center"/>
        <w:rPr>
          <w:rFonts w:asciiTheme="majorBidi" w:hAnsiTheme="majorBidi" w:cstheme="majorBidi"/>
        </w:rPr>
      </w:pPr>
      <w:r w:rsidRPr="00006BC1">
        <w:rPr>
          <w:rFonts w:asciiTheme="majorBidi" w:hAnsiTheme="majorBidi" w:cstheme="majorBidi"/>
          <w:b/>
          <w:bCs/>
        </w:rPr>
        <w:t>Figure (5)</w:t>
      </w:r>
      <w:r w:rsidRPr="00BB1950">
        <w:rPr>
          <w:rFonts w:asciiTheme="majorBidi" w:hAnsiTheme="majorBidi" w:cstheme="majorBidi"/>
        </w:rPr>
        <w:t xml:space="preserve"> Assessments of slope stability with three horizontal layers (Case 2), (a) Total displacement vs. slope angle, (b) Extreme total principle stress vs. slope angle and (c) Extreme total principle strain vs. slope angle</w:t>
      </w:r>
    </w:p>
    <w:p w:rsidR="00F41C41" w:rsidRDefault="00F41C41" w:rsidP="00F41C41">
      <w:pPr>
        <w:autoSpaceDE w:val="0"/>
        <w:autoSpaceDN w:val="0"/>
        <w:bidi w:val="0"/>
        <w:adjustRightInd w:val="0"/>
        <w:jc w:val="center"/>
        <w:rPr>
          <w:rFonts w:asciiTheme="majorBidi" w:hAnsiTheme="majorBidi" w:cstheme="majorBidi"/>
        </w:rPr>
      </w:pPr>
    </w:p>
    <w:p w:rsidR="00F41C41" w:rsidRPr="00BB1950" w:rsidRDefault="00EC553D" w:rsidP="00EC553D">
      <w:pPr>
        <w:autoSpaceDE w:val="0"/>
        <w:autoSpaceDN w:val="0"/>
        <w:bidi w:val="0"/>
        <w:adjustRightInd w:val="0"/>
        <w:jc w:val="center"/>
        <w:rPr>
          <w:rFonts w:asciiTheme="majorBidi" w:hAnsiTheme="majorBidi" w:cstheme="majorBidi"/>
        </w:rPr>
      </w:pPr>
      <w:r w:rsidRPr="00BB1950">
        <w:rPr>
          <w:noProof/>
          <w:lang w:bidi="ar-SA"/>
        </w:rPr>
        <w:drawing>
          <wp:inline distT="0" distB="0" distL="0" distR="0" wp14:anchorId="3043E0E1" wp14:editId="3716DB66">
            <wp:extent cx="4433011" cy="1580083"/>
            <wp:effectExtent l="0" t="0" r="571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5686" t="31357" r="10265" b="25503"/>
                    <a:stretch/>
                  </pic:blipFill>
                  <pic:spPr bwMode="auto">
                    <a:xfrm>
                      <a:off x="0" y="0"/>
                      <a:ext cx="4433055" cy="1580099"/>
                    </a:xfrm>
                    <a:prstGeom prst="rect">
                      <a:avLst/>
                    </a:prstGeom>
                    <a:ln>
                      <a:noFill/>
                    </a:ln>
                    <a:extLst>
                      <a:ext uri="{53640926-AAD7-44D8-BBD7-CCE9431645EC}">
                        <a14:shadowObscured xmlns:a14="http://schemas.microsoft.com/office/drawing/2010/main"/>
                      </a:ext>
                    </a:extLst>
                  </pic:spPr>
                </pic:pic>
              </a:graphicData>
            </a:graphic>
          </wp:inline>
        </w:drawing>
      </w:r>
    </w:p>
    <w:p w:rsidR="009809C9" w:rsidRDefault="00EC553D" w:rsidP="00EC553D">
      <w:pPr>
        <w:autoSpaceDE w:val="0"/>
        <w:autoSpaceDN w:val="0"/>
        <w:bidi w:val="0"/>
        <w:adjustRightInd w:val="0"/>
        <w:jc w:val="center"/>
        <w:rPr>
          <w:rFonts w:asciiTheme="majorBidi" w:hAnsiTheme="majorBidi" w:cstheme="majorBidi"/>
        </w:rPr>
      </w:pPr>
      <w:r w:rsidRPr="00EC553D">
        <w:rPr>
          <w:rFonts w:asciiTheme="majorBidi" w:hAnsiTheme="majorBidi" w:cstheme="majorBidi"/>
          <w:b/>
          <w:bCs/>
        </w:rPr>
        <w:t>Figure (6):</w:t>
      </w:r>
      <w:r>
        <w:rPr>
          <w:rFonts w:asciiTheme="majorBidi" w:hAnsiTheme="majorBidi" w:cstheme="majorBidi"/>
        </w:rPr>
        <w:t xml:space="preserve"> </w:t>
      </w:r>
      <w:r w:rsidR="009809C9" w:rsidRPr="00BB1950">
        <w:rPr>
          <w:rFonts w:asciiTheme="majorBidi" w:hAnsiTheme="majorBidi" w:cstheme="majorBidi"/>
        </w:rPr>
        <w:t>Two Dimensional Finite Element mesh for case study 3</w:t>
      </w:r>
    </w:p>
    <w:p w:rsidR="009809C9" w:rsidRPr="00BB1950" w:rsidRDefault="009809C9" w:rsidP="009809C9">
      <w:pPr>
        <w:autoSpaceDE w:val="0"/>
        <w:autoSpaceDN w:val="0"/>
        <w:bidi w:val="0"/>
        <w:adjustRightInd w:val="0"/>
        <w:rPr>
          <w:rFonts w:asciiTheme="majorBidi" w:hAnsiTheme="majorBidi" w:cstheme="majorBidi"/>
        </w:rPr>
      </w:pPr>
    </w:p>
    <w:p w:rsidR="001A07C9" w:rsidRPr="00BB1950" w:rsidRDefault="001A07C9" w:rsidP="001A07C9">
      <w:pPr>
        <w:autoSpaceDE w:val="0"/>
        <w:autoSpaceDN w:val="0"/>
        <w:bidi w:val="0"/>
        <w:adjustRightInd w:val="0"/>
        <w:rPr>
          <w:rFonts w:asciiTheme="majorBidi" w:hAnsiTheme="majorBidi" w:cstheme="majorBidi"/>
        </w:rPr>
      </w:pPr>
    </w:p>
    <w:p w:rsidR="009809C9" w:rsidRPr="00BB1950" w:rsidRDefault="001A07C9" w:rsidP="001A07C9">
      <w:pPr>
        <w:autoSpaceDE w:val="0"/>
        <w:autoSpaceDN w:val="0"/>
        <w:bidi w:val="0"/>
        <w:adjustRightInd w:val="0"/>
        <w:jc w:val="center"/>
        <w:rPr>
          <w:noProof/>
        </w:rPr>
      </w:pPr>
      <w:r w:rsidRPr="00BB1950">
        <w:rPr>
          <w:rFonts w:asciiTheme="majorBidi" w:hAnsiTheme="majorBidi" w:cstheme="majorBidi"/>
          <w:noProof/>
          <w:lang w:bidi="ar-SA"/>
        </w:rPr>
        <w:drawing>
          <wp:inline distT="0" distB="0" distL="0" distR="0" wp14:anchorId="1BC2E78F" wp14:editId="1F3A24A1">
            <wp:extent cx="4297355" cy="2581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0500" cy="2589171"/>
                    </a:xfrm>
                    <a:prstGeom prst="rect">
                      <a:avLst/>
                    </a:prstGeom>
                    <a:noFill/>
                  </pic:spPr>
                </pic:pic>
              </a:graphicData>
            </a:graphic>
          </wp:inline>
        </w:drawing>
      </w:r>
    </w:p>
    <w:p w:rsidR="009809C9" w:rsidRPr="001A07C9" w:rsidRDefault="001A07C9" w:rsidP="001A07C9">
      <w:pPr>
        <w:autoSpaceDE w:val="0"/>
        <w:autoSpaceDN w:val="0"/>
        <w:bidi w:val="0"/>
        <w:adjustRightInd w:val="0"/>
        <w:jc w:val="center"/>
        <w:rPr>
          <w:rFonts w:asciiTheme="majorBidi" w:hAnsiTheme="majorBidi" w:cstheme="majorBidi"/>
          <w:b/>
          <w:bCs/>
        </w:rPr>
      </w:pPr>
      <w:r w:rsidRPr="001A07C9">
        <w:rPr>
          <w:rFonts w:asciiTheme="majorBidi" w:hAnsiTheme="majorBidi" w:cstheme="majorBidi"/>
          <w:b/>
          <w:bCs/>
        </w:rPr>
        <w:t>(a)</w:t>
      </w:r>
    </w:p>
    <w:p w:rsidR="009809C9" w:rsidRPr="00BB1950" w:rsidRDefault="009809C9" w:rsidP="009809C9">
      <w:pPr>
        <w:autoSpaceDE w:val="0"/>
        <w:autoSpaceDN w:val="0"/>
        <w:bidi w:val="0"/>
        <w:adjustRightInd w:val="0"/>
        <w:rPr>
          <w:rFonts w:asciiTheme="majorBidi" w:hAnsiTheme="majorBidi" w:cstheme="majorBidi"/>
        </w:rPr>
      </w:pPr>
    </w:p>
    <w:p w:rsidR="009809C9" w:rsidRPr="00BB1950" w:rsidRDefault="009809C9" w:rsidP="009809C9">
      <w:pPr>
        <w:autoSpaceDE w:val="0"/>
        <w:autoSpaceDN w:val="0"/>
        <w:bidi w:val="0"/>
        <w:adjustRightInd w:val="0"/>
        <w:rPr>
          <w:rFonts w:asciiTheme="majorBidi" w:hAnsiTheme="majorBidi" w:cstheme="majorBidi"/>
        </w:rPr>
      </w:pPr>
    </w:p>
    <w:p w:rsidR="009809C9" w:rsidRDefault="009809C9" w:rsidP="009809C9">
      <w:pPr>
        <w:autoSpaceDE w:val="0"/>
        <w:autoSpaceDN w:val="0"/>
        <w:bidi w:val="0"/>
        <w:adjustRightInd w:val="0"/>
        <w:rPr>
          <w:rFonts w:asciiTheme="majorBidi" w:hAnsiTheme="majorBidi" w:cstheme="majorBidi"/>
        </w:rPr>
      </w:pPr>
    </w:p>
    <w:p w:rsidR="001A07C9" w:rsidRDefault="001A07C9" w:rsidP="001A07C9">
      <w:pPr>
        <w:autoSpaceDE w:val="0"/>
        <w:autoSpaceDN w:val="0"/>
        <w:bidi w:val="0"/>
        <w:adjustRightInd w:val="0"/>
        <w:rPr>
          <w:rFonts w:asciiTheme="majorBidi" w:hAnsiTheme="majorBidi" w:cstheme="majorBidi"/>
        </w:rPr>
      </w:pPr>
    </w:p>
    <w:p w:rsidR="001A07C9" w:rsidRDefault="001A07C9" w:rsidP="001A07C9">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7505916A" wp14:editId="71A88FC8">
            <wp:extent cx="4305300" cy="25860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1863" cy="2589989"/>
                    </a:xfrm>
                    <a:prstGeom prst="rect">
                      <a:avLst/>
                    </a:prstGeom>
                    <a:noFill/>
                  </pic:spPr>
                </pic:pic>
              </a:graphicData>
            </a:graphic>
          </wp:inline>
        </w:drawing>
      </w:r>
    </w:p>
    <w:p w:rsidR="001A07C9" w:rsidRPr="001A07C9" w:rsidRDefault="001A07C9" w:rsidP="001A07C9">
      <w:pPr>
        <w:autoSpaceDE w:val="0"/>
        <w:autoSpaceDN w:val="0"/>
        <w:bidi w:val="0"/>
        <w:adjustRightInd w:val="0"/>
        <w:jc w:val="center"/>
        <w:rPr>
          <w:rFonts w:asciiTheme="majorBidi" w:hAnsiTheme="majorBidi" w:cstheme="majorBidi"/>
          <w:b/>
          <w:bCs/>
        </w:rPr>
      </w:pPr>
      <w:r w:rsidRPr="001A07C9">
        <w:rPr>
          <w:rFonts w:asciiTheme="majorBidi" w:hAnsiTheme="majorBidi" w:cstheme="majorBidi"/>
          <w:b/>
          <w:bCs/>
        </w:rPr>
        <w:t>(b)</w:t>
      </w:r>
    </w:p>
    <w:p w:rsidR="001A07C9" w:rsidRDefault="001A07C9" w:rsidP="001A07C9">
      <w:pPr>
        <w:autoSpaceDE w:val="0"/>
        <w:autoSpaceDN w:val="0"/>
        <w:bidi w:val="0"/>
        <w:adjustRightInd w:val="0"/>
        <w:rPr>
          <w:rFonts w:asciiTheme="majorBidi" w:hAnsiTheme="majorBidi" w:cstheme="majorBidi"/>
        </w:rPr>
      </w:pPr>
    </w:p>
    <w:p w:rsidR="001A07C9" w:rsidRDefault="001A07C9" w:rsidP="001A07C9">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3D0F6A3B" wp14:editId="136B1D8C">
            <wp:extent cx="4329072" cy="26003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728" cy="2609128"/>
                    </a:xfrm>
                    <a:prstGeom prst="rect">
                      <a:avLst/>
                    </a:prstGeom>
                    <a:noFill/>
                  </pic:spPr>
                </pic:pic>
              </a:graphicData>
            </a:graphic>
          </wp:inline>
        </w:drawing>
      </w:r>
    </w:p>
    <w:p w:rsidR="001A07C9" w:rsidRPr="001A07C9" w:rsidRDefault="001A07C9" w:rsidP="001A07C9">
      <w:pPr>
        <w:autoSpaceDE w:val="0"/>
        <w:autoSpaceDN w:val="0"/>
        <w:bidi w:val="0"/>
        <w:adjustRightInd w:val="0"/>
        <w:jc w:val="center"/>
        <w:rPr>
          <w:rFonts w:asciiTheme="majorBidi" w:hAnsiTheme="majorBidi" w:cstheme="majorBidi"/>
          <w:b/>
          <w:bCs/>
        </w:rPr>
      </w:pPr>
      <w:r w:rsidRPr="001A07C9">
        <w:rPr>
          <w:rFonts w:asciiTheme="majorBidi" w:hAnsiTheme="majorBidi" w:cstheme="majorBidi"/>
          <w:b/>
          <w:bCs/>
        </w:rPr>
        <w:t>(c)</w:t>
      </w:r>
    </w:p>
    <w:p w:rsidR="001A07C9" w:rsidRDefault="001A07C9" w:rsidP="0003055D">
      <w:pPr>
        <w:autoSpaceDE w:val="0"/>
        <w:autoSpaceDN w:val="0"/>
        <w:bidi w:val="0"/>
        <w:adjustRightInd w:val="0"/>
        <w:jc w:val="center"/>
        <w:rPr>
          <w:rFonts w:asciiTheme="majorBidi" w:hAnsiTheme="majorBidi" w:cstheme="majorBidi"/>
        </w:rPr>
      </w:pPr>
      <w:r w:rsidRPr="001A07C9">
        <w:rPr>
          <w:rFonts w:asciiTheme="majorBidi" w:hAnsiTheme="majorBidi" w:cstheme="majorBidi"/>
          <w:b/>
          <w:bCs/>
        </w:rPr>
        <w:t>Figure (7)</w:t>
      </w:r>
      <w:r>
        <w:rPr>
          <w:rFonts w:asciiTheme="majorBidi" w:hAnsiTheme="majorBidi" w:cstheme="majorBidi"/>
          <w:b/>
          <w:bCs/>
        </w:rPr>
        <w:t>:</w:t>
      </w:r>
      <w:r w:rsidRPr="00BB1950">
        <w:rPr>
          <w:rFonts w:asciiTheme="majorBidi" w:hAnsiTheme="majorBidi" w:cstheme="majorBidi"/>
        </w:rPr>
        <w:t xml:space="preserve"> Assessments of slope stability with three inclined layers (Case 3) and (H2=14m), (a) Total displacement vs. slope angle, (b) Extreme total principle stress vs. slope angle and (c) Extreme total principle strain vs. slope angle</w:t>
      </w:r>
    </w:p>
    <w:p w:rsidR="001A07C9" w:rsidRDefault="001A07C9" w:rsidP="001A07C9">
      <w:pPr>
        <w:autoSpaceDE w:val="0"/>
        <w:autoSpaceDN w:val="0"/>
        <w:bidi w:val="0"/>
        <w:adjustRightInd w:val="0"/>
        <w:rPr>
          <w:rFonts w:asciiTheme="majorBidi" w:hAnsiTheme="majorBidi" w:cstheme="majorBidi"/>
        </w:rPr>
      </w:pPr>
    </w:p>
    <w:p w:rsidR="001A07C9" w:rsidRDefault="00381ED5" w:rsidP="00381ED5">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7A4398E1" wp14:editId="0E4CE1C8">
            <wp:extent cx="4027781" cy="2419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0280" cy="2426858"/>
                    </a:xfrm>
                    <a:prstGeom prst="rect">
                      <a:avLst/>
                    </a:prstGeom>
                    <a:noFill/>
                  </pic:spPr>
                </pic:pic>
              </a:graphicData>
            </a:graphic>
          </wp:inline>
        </w:drawing>
      </w:r>
    </w:p>
    <w:p w:rsidR="001A07C9" w:rsidRPr="00381ED5" w:rsidRDefault="00381ED5" w:rsidP="00381ED5">
      <w:pPr>
        <w:autoSpaceDE w:val="0"/>
        <w:autoSpaceDN w:val="0"/>
        <w:bidi w:val="0"/>
        <w:adjustRightInd w:val="0"/>
        <w:jc w:val="center"/>
        <w:rPr>
          <w:rFonts w:asciiTheme="majorBidi" w:hAnsiTheme="majorBidi" w:cstheme="majorBidi"/>
          <w:b/>
          <w:bCs/>
        </w:rPr>
      </w:pPr>
      <w:r w:rsidRPr="00381ED5">
        <w:rPr>
          <w:rFonts w:asciiTheme="majorBidi" w:hAnsiTheme="majorBidi" w:cstheme="majorBidi"/>
          <w:b/>
          <w:bCs/>
        </w:rPr>
        <w:t>(a)</w:t>
      </w:r>
    </w:p>
    <w:p w:rsidR="001A07C9" w:rsidRDefault="001A07C9" w:rsidP="001A07C9">
      <w:pPr>
        <w:autoSpaceDE w:val="0"/>
        <w:autoSpaceDN w:val="0"/>
        <w:bidi w:val="0"/>
        <w:adjustRightInd w:val="0"/>
        <w:rPr>
          <w:rFonts w:asciiTheme="majorBidi" w:hAnsiTheme="majorBidi" w:cstheme="majorBidi"/>
        </w:rPr>
      </w:pPr>
    </w:p>
    <w:p w:rsidR="001A07C9" w:rsidRDefault="001A07C9" w:rsidP="001A07C9">
      <w:pPr>
        <w:autoSpaceDE w:val="0"/>
        <w:autoSpaceDN w:val="0"/>
        <w:bidi w:val="0"/>
        <w:adjustRightInd w:val="0"/>
        <w:rPr>
          <w:rFonts w:asciiTheme="majorBidi" w:hAnsiTheme="majorBidi" w:cstheme="majorBidi"/>
        </w:rPr>
      </w:pPr>
    </w:p>
    <w:p w:rsidR="002D739A" w:rsidRDefault="002D739A" w:rsidP="002D739A">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0710F4C8" wp14:editId="308B55C1">
            <wp:extent cx="409121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7611" cy="2461295"/>
                    </a:xfrm>
                    <a:prstGeom prst="rect">
                      <a:avLst/>
                    </a:prstGeom>
                    <a:noFill/>
                  </pic:spPr>
                </pic:pic>
              </a:graphicData>
            </a:graphic>
          </wp:inline>
        </w:drawing>
      </w:r>
    </w:p>
    <w:p w:rsidR="00381ED5" w:rsidRPr="002D739A" w:rsidRDefault="002D739A" w:rsidP="002D739A">
      <w:pPr>
        <w:autoSpaceDE w:val="0"/>
        <w:autoSpaceDN w:val="0"/>
        <w:bidi w:val="0"/>
        <w:adjustRightInd w:val="0"/>
        <w:jc w:val="center"/>
        <w:rPr>
          <w:rFonts w:asciiTheme="majorBidi" w:hAnsiTheme="majorBidi" w:cstheme="majorBidi"/>
          <w:b/>
          <w:bCs/>
        </w:rPr>
      </w:pPr>
      <w:r w:rsidRPr="002D739A">
        <w:rPr>
          <w:rFonts w:asciiTheme="majorBidi" w:hAnsiTheme="majorBidi" w:cstheme="majorBidi"/>
          <w:b/>
          <w:bCs/>
        </w:rPr>
        <w:t>(b)</w:t>
      </w:r>
    </w:p>
    <w:p w:rsidR="00381ED5" w:rsidRDefault="00381ED5" w:rsidP="00381ED5">
      <w:pPr>
        <w:autoSpaceDE w:val="0"/>
        <w:autoSpaceDN w:val="0"/>
        <w:bidi w:val="0"/>
        <w:adjustRightInd w:val="0"/>
        <w:rPr>
          <w:rFonts w:asciiTheme="majorBidi" w:hAnsiTheme="majorBidi" w:cstheme="majorBidi"/>
        </w:rPr>
      </w:pPr>
    </w:p>
    <w:p w:rsidR="00381ED5" w:rsidRDefault="002D739A" w:rsidP="002D739A">
      <w:pPr>
        <w:autoSpaceDE w:val="0"/>
        <w:autoSpaceDN w:val="0"/>
        <w:bidi w:val="0"/>
        <w:adjustRightInd w:val="0"/>
        <w:jc w:val="center"/>
        <w:rPr>
          <w:rFonts w:asciiTheme="majorBidi" w:hAnsiTheme="majorBidi" w:cstheme="majorBidi"/>
        </w:rPr>
      </w:pPr>
      <w:r w:rsidRPr="00BB1950">
        <w:rPr>
          <w:rFonts w:asciiTheme="majorBidi" w:hAnsiTheme="majorBidi" w:cstheme="majorBidi"/>
          <w:noProof/>
          <w:lang w:bidi="ar-SA"/>
        </w:rPr>
        <w:drawing>
          <wp:inline distT="0" distB="0" distL="0" distR="0" wp14:anchorId="3AE1DB79" wp14:editId="05AD8122">
            <wp:extent cx="4122926" cy="2476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5309" cy="2477932"/>
                    </a:xfrm>
                    <a:prstGeom prst="rect">
                      <a:avLst/>
                    </a:prstGeom>
                    <a:noFill/>
                  </pic:spPr>
                </pic:pic>
              </a:graphicData>
            </a:graphic>
          </wp:inline>
        </w:drawing>
      </w:r>
    </w:p>
    <w:p w:rsidR="00381ED5" w:rsidRPr="002D739A" w:rsidRDefault="002D739A" w:rsidP="002D739A">
      <w:pPr>
        <w:autoSpaceDE w:val="0"/>
        <w:autoSpaceDN w:val="0"/>
        <w:bidi w:val="0"/>
        <w:adjustRightInd w:val="0"/>
        <w:jc w:val="center"/>
        <w:rPr>
          <w:rFonts w:asciiTheme="majorBidi" w:hAnsiTheme="majorBidi" w:cstheme="majorBidi"/>
          <w:b/>
          <w:bCs/>
        </w:rPr>
      </w:pPr>
      <w:r w:rsidRPr="002D739A">
        <w:rPr>
          <w:rFonts w:asciiTheme="majorBidi" w:hAnsiTheme="majorBidi" w:cstheme="majorBidi"/>
          <w:b/>
          <w:bCs/>
        </w:rPr>
        <w:t>(C)</w:t>
      </w:r>
    </w:p>
    <w:p w:rsidR="00381ED5" w:rsidRDefault="002D739A" w:rsidP="00381ED5">
      <w:pPr>
        <w:autoSpaceDE w:val="0"/>
        <w:autoSpaceDN w:val="0"/>
        <w:bidi w:val="0"/>
        <w:adjustRightInd w:val="0"/>
        <w:rPr>
          <w:rFonts w:asciiTheme="majorBidi" w:hAnsiTheme="majorBidi" w:cstheme="majorBidi"/>
        </w:rPr>
      </w:pPr>
      <w:r w:rsidRPr="002D739A">
        <w:rPr>
          <w:rFonts w:asciiTheme="majorBidi" w:hAnsiTheme="majorBidi" w:cstheme="majorBidi"/>
          <w:b/>
          <w:bCs/>
        </w:rPr>
        <w:t>Figure (8):</w:t>
      </w:r>
      <w:r w:rsidRPr="00BB1950">
        <w:rPr>
          <w:rFonts w:asciiTheme="majorBidi" w:hAnsiTheme="majorBidi" w:cstheme="majorBidi"/>
        </w:rPr>
        <w:t xml:space="preserve"> Assessments of slope stability with three inclined layers (Case 3) and (H2=20m),    (a) Total displacement vs. slope angle, (b) Extreme total principle stress vs. slope angle and (c) Extreme total principle strain vs. slope angle</w:t>
      </w:r>
      <w:r w:rsidR="00AB3E13">
        <w:rPr>
          <w:rFonts w:asciiTheme="majorBidi" w:hAnsiTheme="majorBidi" w:cstheme="majorBidi"/>
        </w:rPr>
        <w:t>.</w:t>
      </w:r>
    </w:p>
    <w:p w:rsidR="00AB3E13" w:rsidRDefault="00AB3E13" w:rsidP="00AB3E13">
      <w:pPr>
        <w:autoSpaceDE w:val="0"/>
        <w:autoSpaceDN w:val="0"/>
        <w:bidi w:val="0"/>
        <w:adjustRightInd w:val="0"/>
        <w:rPr>
          <w:rFonts w:asciiTheme="majorBidi" w:hAnsiTheme="majorBidi" w:cstheme="majorBidi"/>
        </w:rPr>
      </w:pPr>
    </w:p>
    <w:p w:rsidR="00381ED5" w:rsidRDefault="00381ED5" w:rsidP="00381ED5">
      <w:pPr>
        <w:autoSpaceDE w:val="0"/>
        <w:autoSpaceDN w:val="0"/>
        <w:bidi w:val="0"/>
        <w:adjustRightInd w:val="0"/>
        <w:rPr>
          <w:rFonts w:asciiTheme="majorBidi" w:hAnsiTheme="majorBidi" w:cstheme="majorBidi"/>
        </w:rPr>
      </w:pPr>
    </w:p>
    <w:tbl>
      <w:tblPr>
        <w:tblStyle w:val="GridTable1Light-Accent6"/>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4382"/>
      </w:tblGrid>
      <w:tr w:rsidR="00AB3E13" w:rsidRPr="00BB1950" w:rsidTr="00AB3E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bottom w:val="none" w:sz="0" w:space="0" w:color="auto"/>
            </w:tcBorders>
          </w:tcPr>
          <w:p w:rsidR="00AB3E13" w:rsidRPr="00BB1950" w:rsidRDefault="00AB3E13" w:rsidP="00327D3C">
            <w:pPr>
              <w:autoSpaceDE w:val="0"/>
              <w:autoSpaceDN w:val="0"/>
              <w:bidi w:val="0"/>
              <w:adjustRightInd w:val="0"/>
              <w:rPr>
                <w:rFonts w:asciiTheme="majorBidi" w:hAnsiTheme="majorBidi" w:cstheme="majorBidi"/>
                <w:sz w:val="24"/>
                <w:szCs w:val="24"/>
              </w:rPr>
            </w:pPr>
            <w:r w:rsidRPr="00BB1950">
              <w:rPr>
                <w:noProof/>
                <w:lang w:bidi="ar-SA"/>
              </w:rPr>
              <w:drawing>
                <wp:inline distT="0" distB="0" distL="0" distR="0" wp14:anchorId="17731F25" wp14:editId="367E8EBB">
                  <wp:extent cx="2457450" cy="8724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5644" t="38312" r="9932" b="30808"/>
                          <a:stretch/>
                        </pic:blipFill>
                        <pic:spPr bwMode="auto">
                          <a:xfrm>
                            <a:off x="0" y="0"/>
                            <a:ext cx="2481811" cy="881139"/>
                          </a:xfrm>
                          <a:prstGeom prst="rect">
                            <a:avLst/>
                          </a:prstGeom>
                          <a:ln>
                            <a:noFill/>
                          </a:ln>
                          <a:extLst>
                            <a:ext uri="{53640926-AAD7-44D8-BBD7-CCE9431645EC}">
                              <a14:shadowObscured xmlns:a14="http://schemas.microsoft.com/office/drawing/2010/main"/>
                            </a:ext>
                          </a:extLst>
                        </pic:spPr>
                      </pic:pic>
                    </a:graphicData>
                  </a:graphic>
                </wp:inline>
              </w:drawing>
            </w:r>
          </w:p>
        </w:tc>
        <w:tc>
          <w:tcPr>
            <w:tcW w:w="4382" w:type="dxa"/>
            <w:tcBorders>
              <w:bottom w:val="none" w:sz="0" w:space="0" w:color="auto"/>
            </w:tcBorders>
          </w:tcPr>
          <w:p w:rsidR="00AB3E13" w:rsidRPr="00BB1950" w:rsidRDefault="00AB3E13" w:rsidP="00327D3C">
            <w:pPr>
              <w:autoSpaceDE w:val="0"/>
              <w:autoSpaceDN w:val="0"/>
              <w:bidi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noProof/>
                <w:lang w:bidi="ar-SA"/>
              </w:rPr>
              <w:drawing>
                <wp:inline distT="0" distB="0" distL="0" distR="0" wp14:anchorId="30366FEE" wp14:editId="3370C8B1">
                  <wp:extent cx="2600325" cy="872490"/>
                  <wp:effectExtent l="0" t="0" r="952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5644" t="38636" r="9932" b="31459"/>
                          <a:stretch/>
                        </pic:blipFill>
                        <pic:spPr bwMode="auto">
                          <a:xfrm>
                            <a:off x="0" y="0"/>
                            <a:ext cx="2631428" cy="882926"/>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4140" w:type="dxa"/>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(a)</w:t>
            </w:r>
          </w:p>
        </w:tc>
        <w:tc>
          <w:tcPr>
            <w:tcW w:w="4382" w:type="dxa"/>
          </w:tcPr>
          <w:p w:rsidR="00AB3E13" w:rsidRPr="00BB1950" w:rsidRDefault="00AB3E13" w:rsidP="00327D3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rFonts w:asciiTheme="majorBidi" w:hAnsiTheme="majorBidi" w:cstheme="majorBidi"/>
                <w:sz w:val="24"/>
                <w:szCs w:val="24"/>
              </w:rPr>
              <w:t>(b)</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noProof/>
                <w:lang w:bidi="ar-SA"/>
              </w:rPr>
              <w:drawing>
                <wp:inline distT="0" distB="0" distL="0" distR="0" wp14:anchorId="08CFEFDE" wp14:editId="2C31C8A7">
                  <wp:extent cx="2700000" cy="678609"/>
                  <wp:effectExtent l="0" t="0" r="5715"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5418" t="38312" r="10158" b="31133"/>
                          <a:stretch/>
                        </pic:blipFill>
                        <pic:spPr bwMode="auto">
                          <a:xfrm>
                            <a:off x="0" y="0"/>
                            <a:ext cx="2700000" cy="678609"/>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(c)</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both"/>
              <w:rPr>
                <w:rFonts w:asciiTheme="majorBidi" w:hAnsiTheme="majorBidi" w:cstheme="majorBidi"/>
                <w:sz w:val="24"/>
                <w:szCs w:val="24"/>
              </w:rPr>
            </w:pPr>
            <w:r w:rsidRPr="00BB1950">
              <w:rPr>
                <w:rFonts w:asciiTheme="majorBidi" w:hAnsiTheme="majorBidi" w:cstheme="majorBidi"/>
                <w:sz w:val="24"/>
                <w:szCs w:val="24"/>
              </w:rPr>
              <w:t>Figure (9)</w:t>
            </w:r>
            <w:r>
              <w:rPr>
                <w:rFonts w:asciiTheme="majorBidi" w:hAnsiTheme="majorBidi" w:cstheme="majorBidi"/>
                <w:sz w:val="24"/>
                <w:szCs w:val="24"/>
              </w:rPr>
              <w:t>:</w:t>
            </w:r>
            <w:r w:rsidRPr="00BB1950">
              <w:rPr>
                <w:rFonts w:asciiTheme="majorBidi" w:hAnsiTheme="majorBidi" w:cstheme="majorBidi"/>
                <w:sz w:val="24"/>
                <w:szCs w:val="24"/>
              </w:rPr>
              <w:t xml:space="preserve"> </w:t>
            </w:r>
            <w:r w:rsidRPr="00AB3E13">
              <w:rPr>
                <w:rFonts w:asciiTheme="majorBidi" w:hAnsiTheme="majorBidi" w:cstheme="majorBidi"/>
                <w:b w:val="0"/>
                <w:bCs w:val="0"/>
                <w:sz w:val="24"/>
                <w:szCs w:val="24"/>
              </w:rPr>
              <w:t>Numerical method results of slope stability case study (Case 1) and (H2=14m), (a) deformation mesh, (b) total displacement direction and (c) total displacement</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both"/>
              <w:rPr>
                <w:rFonts w:asciiTheme="majorBidi" w:hAnsiTheme="majorBidi" w:cstheme="majorBidi"/>
              </w:rPr>
            </w:pP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both"/>
              <w:rPr>
                <w:rFonts w:asciiTheme="majorBidi" w:hAnsiTheme="majorBidi" w:cstheme="majorBidi"/>
              </w:rPr>
            </w:pP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both"/>
              <w:rPr>
                <w:rFonts w:asciiTheme="majorBidi" w:hAnsiTheme="majorBidi" w:cstheme="majorBidi"/>
              </w:rPr>
            </w:pP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4140" w:type="dxa"/>
          </w:tcPr>
          <w:p w:rsidR="00AB3E13" w:rsidRPr="00BB1950" w:rsidRDefault="00AB3E13" w:rsidP="00327D3C">
            <w:pPr>
              <w:autoSpaceDE w:val="0"/>
              <w:autoSpaceDN w:val="0"/>
              <w:bidi w:val="0"/>
              <w:adjustRightInd w:val="0"/>
              <w:rPr>
                <w:rFonts w:asciiTheme="majorBidi" w:hAnsiTheme="majorBidi" w:cstheme="majorBidi"/>
                <w:sz w:val="24"/>
                <w:szCs w:val="24"/>
              </w:rPr>
            </w:pPr>
            <w:r w:rsidRPr="00BB1950">
              <w:rPr>
                <w:noProof/>
                <w:lang w:bidi="ar-SA"/>
              </w:rPr>
              <w:drawing>
                <wp:inline distT="0" distB="0" distL="0" distR="0" wp14:anchorId="0CEB8091" wp14:editId="41B0029B">
                  <wp:extent cx="2457450"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5440" t="38636" r="9932" b="31335"/>
                          <a:stretch/>
                        </pic:blipFill>
                        <pic:spPr bwMode="auto">
                          <a:xfrm>
                            <a:off x="0" y="0"/>
                            <a:ext cx="2459202" cy="665319"/>
                          </a:xfrm>
                          <a:prstGeom prst="rect">
                            <a:avLst/>
                          </a:prstGeom>
                          <a:ln>
                            <a:noFill/>
                          </a:ln>
                          <a:extLst>
                            <a:ext uri="{53640926-AAD7-44D8-BBD7-CCE9431645EC}">
                              <a14:shadowObscured xmlns:a14="http://schemas.microsoft.com/office/drawing/2010/main"/>
                            </a:ext>
                          </a:extLst>
                        </pic:spPr>
                      </pic:pic>
                    </a:graphicData>
                  </a:graphic>
                </wp:inline>
              </w:drawing>
            </w:r>
          </w:p>
        </w:tc>
        <w:tc>
          <w:tcPr>
            <w:tcW w:w="4382" w:type="dxa"/>
          </w:tcPr>
          <w:p w:rsidR="00AB3E13" w:rsidRPr="00BB1950" w:rsidRDefault="00AB3E13" w:rsidP="00327D3C">
            <w:pPr>
              <w:autoSpaceDE w:val="0"/>
              <w:autoSpaceDN w:val="0"/>
              <w:bidi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noProof/>
                <w:lang w:bidi="ar-SA"/>
              </w:rPr>
              <w:drawing>
                <wp:inline distT="0" distB="0" distL="0" distR="0" wp14:anchorId="1860DC89" wp14:editId="56F940A5">
                  <wp:extent cx="2590800" cy="6856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5642" t="38312" r="9933" b="30808"/>
                          <a:stretch/>
                        </pic:blipFill>
                        <pic:spPr bwMode="auto">
                          <a:xfrm>
                            <a:off x="0" y="0"/>
                            <a:ext cx="2601009" cy="688375"/>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4140" w:type="dxa"/>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(a)</w:t>
            </w:r>
          </w:p>
        </w:tc>
        <w:tc>
          <w:tcPr>
            <w:tcW w:w="4382" w:type="dxa"/>
          </w:tcPr>
          <w:p w:rsidR="00AB3E13" w:rsidRPr="00BB1950" w:rsidRDefault="00AB3E13" w:rsidP="00327D3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rFonts w:asciiTheme="majorBidi" w:hAnsiTheme="majorBidi" w:cstheme="majorBidi"/>
                <w:sz w:val="24"/>
                <w:szCs w:val="24"/>
              </w:rPr>
              <w:t>(b)</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noProof/>
                <w:lang w:bidi="ar-SA"/>
              </w:rPr>
              <w:drawing>
                <wp:inline distT="0" distB="0" distL="0" distR="0" wp14:anchorId="3331E1B8" wp14:editId="1BAD1947">
                  <wp:extent cx="2700000" cy="6713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5869" t="38312" r="9707" b="31457"/>
                          <a:stretch/>
                        </pic:blipFill>
                        <pic:spPr bwMode="auto">
                          <a:xfrm>
                            <a:off x="0" y="0"/>
                            <a:ext cx="2700000" cy="671390"/>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(c)</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tcPr>
          <w:p w:rsidR="00AB3E13" w:rsidRPr="00BB1950" w:rsidRDefault="00AB3E13" w:rsidP="00AB3E13">
            <w:pPr>
              <w:autoSpaceDE w:val="0"/>
              <w:autoSpaceDN w:val="0"/>
              <w:bidi w:val="0"/>
              <w:adjustRightInd w:val="0"/>
              <w:jc w:val="both"/>
              <w:rPr>
                <w:rFonts w:asciiTheme="majorBidi" w:hAnsiTheme="majorBidi" w:cstheme="majorBidi"/>
                <w:sz w:val="24"/>
                <w:szCs w:val="24"/>
              </w:rPr>
            </w:pPr>
            <w:r w:rsidRPr="00BB1950">
              <w:rPr>
                <w:rFonts w:asciiTheme="majorBidi" w:hAnsiTheme="majorBidi" w:cstheme="majorBidi"/>
                <w:sz w:val="24"/>
                <w:szCs w:val="24"/>
              </w:rPr>
              <w:t>Figure (10)</w:t>
            </w:r>
            <w:r>
              <w:rPr>
                <w:rFonts w:asciiTheme="majorBidi" w:hAnsiTheme="majorBidi" w:cstheme="majorBidi"/>
                <w:sz w:val="24"/>
                <w:szCs w:val="24"/>
              </w:rPr>
              <w:t>:</w:t>
            </w:r>
            <w:r w:rsidRPr="00AB3E13">
              <w:rPr>
                <w:rFonts w:asciiTheme="majorBidi" w:hAnsiTheme="majorBidi" w:cstheme="majorBidi"/>
                <w:b w:val="0"/>
                <w:bCs w:val="0"/>
                <w:sz w:val="24"/>
                <w:szCs w:val="24"/>
              </w:rPr>
              <w:t>Numerical method results of slope stability case study (Case 2) and (H2=14m), (a) deformation mesh, (b) total displacement direction and (c) total displacement</w:t>
            </w:r>
          </w:p>
        </w:tc>
      </w:tr>
    </w:tbl>
    <w:p w:rsidR="00381ED5" w:rsidRDefault="00381ED5" w:rsidP="00381ED5">
      <w:pPr>
        <w:autoSpaceDE w:val="0"/>
        <w:autoSpaceDN w:val="0"/>
        <w:bidi w:val="0"/>
        <w:adjustRightInd w:val="0"/>
        <w:rPr>
          <w:rFonts w:asciiTheme="majorBidi" w:hAnsiTheme="majorBidi" w:cstheme="majorBidi"/>
        </w:rPr>
      </w:pPr>
    </w:p>
    <w:p w:rsidR="00381ED5" w:rsidRDefault="00381ED5" w:rsidP="00381ED5">
      <w:pPr>
        <w:autoSpaceDE w:val="0"/>
        <w:autoSpaceDN w:val="0"/>
        <w:bidi w:val="0"/>
        <w:adjustRightInd w:val="0"/>
        <w:rPr>
          <w:rFonts w:asciiTheme="majorBidi" w:hAnsiTheme="majorBidi" w:cstheme="majorBidi"/>
        </w:rPr>
      </w:pPr>
    </w:p>
    <w:tbl>
      <w:tblPr>
        <w:tblStyle w:val="GridTable1Light-Accent5"/>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6"/>
        <w:gridCol w:w="4182"/>
      </w:tblGrid>
      <w:tr w:rsidR="00AB3E13" w:rsidRPr="00BB1950" w:rsidTr="00AB3E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6" w:type="dxa"/>
            <w:tcBorders>
              <w:bottom w:val="none" w:sz="0" w:space="0" w:color="auto"/>
            </w:tcBorders>
          </w:tcPr>
          <w:p w:rsidR="00AB3E13" w:rsidRPr="00BB1950" w:rsidRDefault="00AB3E13" w:rsidP="00327D3C">
            <w:pPr>
              <w:autoSpaceDE w:val="0"/>
              <w:autoSpaceDN w:val="0"/>
              <w:bidi w:val="0"/>
              <w:adjustRightInd w:val="0"/>
              <w:rPr>
                <w:rFonts w:asciiTheme="majorBidi" w:hAnsiTheme="majorBidi" w:cstheme="majorBidi"/>
                <w:sz w:val="24"/>
                <w:szCs w:val="24"/>
              </w:rPr>
            </w:pPr>
            <w:r w:rsidRPr="00BB1950">
              <w:rPr>
                <w:noProof/>
                <w:lang w:bidi="ar-SA"/>
              </w:rPr>
              <w:drawing>
                <wp:inline distT="0" distB="0" distL="0" distR="0" wp14:anchorId="5DA887C6" wp14:editId="256D9C89">
                  <wp:extent cx="2700000" cy="676819"/>
                  <wp:effectExtent l="0" t="0" r="571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5869" t="37987" r="10383" b="31783"/>
                          <a:stretch/>
                        </pic:blipFill>
                        <pic:spPr bwMode="auto">
                          <a:xfrm>
                            <a:off x="0" y="0"/>
                            <a:ext cx="2700000" cy="676819"/>
                          </a:xfrm>
                          <a:prstGeom prst="rect">
                            <a:avLst/>
                          </a:prstGeom>
                          <a:ln>
                            <a:noFill/>
                          </a:ln>
                          <a:extLst>
                            <a:ext uri="{53640926-AAD7-44D8-BBD7-CCE9431645EC}">
                              <a14:shadowObscured xmlns:a14="http://schemas.microsoft.com/office/drawing/2010/main"/>
                            </a:ext>
                          </a:extLst>
                        </pic:spPr>
                      </pic:pic>
                    </a:graphicData>
                  </a:graphic>
                </wp:inline>
              </w:drawing>
            </w:r>
          </w:p>
        </w:tc>
        <w:tc>
          <w:tcPr>
            <w:tcW w:w="4182" w:type="dxa"/>
            <w:tcBorders>
              <w:bottom w:val="none" w:sz="0" w:space="0" w:color="auto"/>
            </w:tcBorders>
          </w:tcPr>
          <w:p w:rsidR="00AB3E13" w:rsidRPr="00BB1950" w:rsidRDefault="00AB3E13" w:rsidP="00327D3C">
            <w:pPr>
              <w:autoSpaceDE w:val="0"/>
              <w:autoSpaceDN w:val="0"/>
              <w:bidi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noProof/>
                <w:lang w:bidi="ar-SA"/>
              </w:rPr>
              <w:drawing>
                <wp:inline distT="0" distB="0" distL="0" distR="0" wp14:anchorId="791AF2EE" wp14:editId="19E69963">
                  <wp:extent cx="2543175" cy="683895"/>
                  <wp:effectExtent l="0" t="0" r="952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6094" t="37987" r="10158" b="31458"/>
                          <a:stretch/>
                        </pic:blipFill>
                        <pic:spPr bwMode="auto">
                          <a:xfrm>
                            <a:off x="0" y="0"/>
                            <a:ext cx="2543926" cy="684097"/>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4476" w:type="dxa"/>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(a)</w:t>
            </w:r>
          </w:p>
        </w:tc>
        <w:tc>
          <w:tcPr>
            <w:tcW w:w="4182" w:type="dxa"/>
          </w:tcPr>
          <w:p w:rsidR="00AB3E13" w:rsidRPr="00BB1950" w:rsidRDefault="00AB3E13" w:rsidP="00327D3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1950">
              <w:rPr>
                <w:rFonts w:asciiTheme="majorBidi" w:hAnsiTheme="majorBidi" w:cstheme="majorBidi"/>
                <w:sz w:val="24"/>
                <w:szCs w:val="24"/>
              </w:rPr>
              <w:t>(b)</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658"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noProof/>
                <w:lang w:bidi="ar-SA"/>
              </w:rPr>
              <w:drawing>
                <wp:inline distT="0" distB="0" distL="0" distR="0" wp14:anchorId="3E97276F" wp14:editId="47D09734">
                  <wp:extent cx="2700000" cy="693048"/>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l="5192" t="37662" r="10383" b="31133"/>
                          <a:stretch/>
                        </pic:blipFill>
                        <pic:spPr bwMode="auto">
                          <a:xfrm>
                            <a:off x="0" y="0"/>
                            <a:ext cx="2700000" cy="693048"/>
                          </a:xfrm>
                          <a:prstGeom prst="rect">
                            <a:avLst/>
                          </a:prstGeom>
                          <a:ln>
                            <a:noFill/>
                          </a:ln>
                          <a:extLst>
                            <a:ext uri="{53640926-AAD7-44D8-BBD7-CCE9431645EC}">
                              <a14:shadowObscured xmlns:a14="http://schemas.microsoft.com/office/drawing/2010/main"/>
                            </a:ext>
                          </a:extLst>
                        </pic:spPr>
                      </pic:pic>
                    </a:graphicData>
                  </a:graphic>
                </wp:inline>
              </w:drawing>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658" w:type="dxa"/>
            <w:gridSpan w:val="2"/>
          </w:tcPr>
          <w:p w:rsidR="00AB3E13" w:rsidRPr="00BB1950" w:rsidRDefault="00AB3E13" w:rsidP="00327D3C">
            <w:pPr>
              <w:autoSpaceDE w:val="0"/>
              <w:autoSpaceDN w:val="0"/>
              <w:bidi w:val="0"/>
              <w:adjustRightInd w:val="0"/>
              <w:jc w:val="center"/>
              <w:rPr>
                <w:rFonts w:asciiTheme="majorBidi" w:hAnsiTheme="majorBidi" w:cstheme="majorBidi"/>
                <w:sz w:val="24"/>
                <w:szCs w:val="24"/>
              </w:rPr>
            </w:pPr>
            <w:r w:rsidRPr="00BB1950">
              <w:rPr>
                <w:rFonts w:asciiTheme="majorBidi" w:hAnsiTheme="majorBidi" w:cstheme="majorBidi"/>
                <w:sz w:val="24"/>
                <w:szCs w:val="24"/>
              </w:rPr>
              <w:t>(c)</w:t>
            </w:r>
          </w:p>
        </w:tc>
      </w:tr>
      <w:tr w:rsidR="00AB3E13" w:rsidRPr="00BB1950" w:rsidTr="00AB3E13">
        <w:trPr>
          <w:jc w:val="center"/>
        </w:trPr>
        <w:tc>
          <w:tcPr>
            <w:cnfStyle w:val="001000000000" w:firstRow="0" w:lastRow="0" w:firstColumn="1" w:lastColumn="0" w:oddVBand="0" w:evenVBand="0" w:oddHBand="0" w:evenHBand="0" w:firstRowFirstColumn="0" w:firstRowLastColumn="0" w:lastRowFirstColumn="0" w:lastRowLastColumn="0"/>
            <w:tcW w:w="8658" w:type="dxa"/>
            <w:gridSpan w:val="2"/>
          </w:tcPr>
          <w:p w:rsidR="00AB3E13" w:rsidRPr="00BB1950" w:rsidRDefault="00AB3E13" w:rsidP="00327D3C">
            <w:pPr>
              <w:autoSpaceDE w:val="0"/>
              <w:autoSpaceDN w:val="0"/>
              <w:bidi w:val="0"/>
              <w:adjustRightInd w:val="0"/>
              <w:jc w:val="both"/>
              <w:rPr>
                <w:rFonts w:asciiTheme="majorBidi" w:hAnsiTheme="majorBidi" w:cstheme="majorBidi"/>
                <w:sz w:val="24"/>
                <w:szCs w:val="24"/>
              </w:rPr>
            </w:pPr>
            <w:r w:rsidRPr="00BB1950">
              <w:rPr>
                <w:rFonts w:asciiTheme="majorBidi" w:hAnsiTheme="majorBidi" w:cstheme="majorBidi"/>
                <w:sz w:val="24"/>
                <w:szCs w:val="24"/>
              </w:rPr>
              <w:t>Figure (11)</w:t>
            </w:r>
            <w:r>
              <w:rPr>
                <w:rFonts w:asciiTheme="majorBidi" w:hAnsiTheme="majorBidi" w:cstheme="majorBidi"/>
                <w:sz w:val="24"/>
                <w:szCs w:val="24"/>
              </w:rPr>
              <w:t>:</w:t>
            </w:r>
            <w:r w:rsidRPr="00AB3E13">
              <w:rPr>
                <w:rFonts w:asciiTheme="majorBidi" w:hAnsiTheme="majorBidi" w:cstheme="majorBidi"/>
                <w:b w:val="0"/>
                <w:bCs w:val="0"/>
                <w:sz w:val="24"/>
                <w:szCs w:val="24"/>
              </w:rPr>
              <w:t xml:space="preserve"> Numerical method results of slope stability case study (Case 3) and (H2=14m), (a) deformation mesh, (b) total displacement direction and (c) total displacemen</w:t>
            </w:r>
            <w:r w:rsidRPr="00BB1950">
              <w:rPr>
                <w:rFonts w:asciiTheme="majorBidi" w:hAnsiTheme="majorBidi" w:cstheme="majorBidi"/>
                <w:sz w:val="24"/>
                <w:szCs w:val="24"/>
              </w:rPr>
              <w:t>t</w:t>
            </w:r>
          </w:p>
        </w:tc>
      </w:tr>
    </w:tbl>
    <w:p w:rsidR="001A07C9" w:rsidRPr="00BB1950" w:rsidRDefault="001A07C9" w:rsidP="001A07C9">
      <w:pPr>
        <w:autoSpaceDE w:val="0"/>
        <w:autoSpaceDN w:val="0"/>
        <w:bidi w:val="0"/>
        <w:adjustRightInd w:val="0"/>
        <w:rPr>
          <w:rFonts w:asciiTheme="majorBidi" w:hAnsiTheme="majorBidi" w:cstheme="majorBidi"/>
        </w:rPr>
      </w:pPr>
    </w:p>
    <w:p w:rsidR="00AB3E13" w:rsidRDefault="00AB3E13" w:rsidP="00DC650D">
      <w:pPr>
        <w:pStyle w:val="BodyText"/>
        <w:kinsoku w:val="0"/>
        <w:overflowPunct w:val="0"/>
        <w:spacing w:line="360" w:lineRule="auto"/>
        <w:ind w:firstLine="720"/>
        <w:jc w:val="both"/>
        <w:rPr>
          <w:lang w:bidi="ar-SY"/>
        </w:rPr>
      </w:pPr>
    </w:p>
    <w:p w:rsidR="009566AA" w:rsidRDefault="00684765" w:rsidP="00DC650D">
      <w:pPr>
        <w:pStyle w:val="BodyText"/>
        <w:kinsoku w:val="0"/>
        <w:overflowPunct w:val="0"/>
        <w:spacing w:line="360" w:lineRule="auto"/>
        <w:ind w:firstLine="720"/>
        <w:jc w:val="both"/>
        <w:rPr>
          <w:lang w:bidi="ar-SY"/>
        </w:rPr>
      </w:pPr>
      <w:r w:rsidRPr="00684765">
        <w:rPr>
          <w:noProof/>
        </w:rPr>
        <w:drawing>
          <wp:inline distT="0" distB="0" distL="0" distR="0">
            <wp:extent cx="4572000" cy="2743200"/>
            <wp:effectExtent l="0" t="0" r="19050" b="1905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84765" w:rsidRPr="00BB1950" w:rsidRDefault="00684765" w:rsidP="00684765">
      <w:pPr>
        <w:bidi w:val="0"/>
        <w:jc w:val="center"/>
        <w:rPr>
          <w:rFonts w:asciiTheme="majorBidi" w:hAnsiTheme="majorBidi" w:cstheme="majorBidi"/>
        </w:rPr>
      </w:pPr>
      <w:r w:rsidRPr="00AB3E13">
        <w:rPr>
          <w:rFonts w:asciiTheme="majorBidi" w:hAnsiTheme="majorBidi" w:cstheme="majorBidi"/>
          <w:b/>
          <w:bCs/>
        </w:rPr>
        <w:t>Figure (12)</w:t>
      </w:r>
      <w:r w:rsidR="00AB3E13" w:rsidRPr="00AB3E13">
        <w:rPr>
          <w:rFonts w:asciiTheme="majorBidi" w:hAnsiTheme="majorBidi" w:cstheme="majorBidi"/>
          <w:b/>
          <w:bCs/>
        </w:rPr>
        <w:t>:</w:t>
      </w:r>
      <w:r w:rsidRPr="00BB1950">
        <w:rPr>
          <w:rFonts w:asciiTheme="majorBidi" w:hAnsiTheme="majorBidi" w:cstheme="majorBidi"/>
        </w:rPr>
        <w:t xml:space="preserve"> factor of safety predicted from Case 1</w:t>
      </w:r>
      <w:r w:rsidR="00AB3E13">
        <w:rPr>
          <w:rFonts w:asciiTheme="majorBidi" w:hAnsiTheme="majorBidi" w:cstheme="majorBidi"/>
        </w:rPr>
        <w:t>.</w:t>
      </w:r>
    </w:p>
    <w:p w:rsidR="00684765" w:rsidRDefault="00684765" w:rsidP="00DC650D">
      <w:pPr>
        <w:pStyle w:val="BodyText"/>
        <w:kinsoku w:val="0"/>
        <w:overflowPunct w:val="0"/>
        <w:spacing w:line="360" w:lineRule="auto"/>
        <w:ind w:firstLine="720"/>
        <w:jc w:val="both"/>
        <w:rPr>
          <w:lang w:bidi="ar-SY"/>
        </w:rPr>
      </w:pPr>
    </w:p>
    <w:p w:rsidR="00AB3E13" w:rsidRDefault="00AB3E13" w:rsidP="00DC650D">
      <w:pPr>
        <w:pStyle w:val="BodyText"/>
        <w:kinsoku w:val="0"/>
        <w:overflowPunct w:val="0"/>
        <w:spacing w:line="360" w:lineRule="auto"/>
        <w:ind w:firstLine="720"/>
        <w:jc w:val="both"/>
        <w:rPr>
          <w:lang w:bidi="ar-SY"/>
        </w:rPr>
      </w:pPr>
    </w:p>
    <w:p w:rsidR="00AB3E13" w:rsidRDefault="00AB3E13" w:rsidP="00AB3E13">
      <w:pPr>
        <w:pStyle w:val="BodyText"/>
        <w:kinsoku w:val="0"/>
        <w:overflowPunct w:val="0"/>
        <w:spacing w:line="360" w:lineRule="auto"/>
        <w:jc w:val="both"/>
        <w:rPr>
          <w:lang w:bidi="ar-SY"/>
        </w:rPr>
      </w:pPr>
    </w:p>
    <w:p w:rsidR="00684765" w:rsidRDefault="00684765" w:rsidP="00AB3E13">
      <w:pPr>
        <w:pStyle w:val="BodyText"/>
        <w:kinsoku w:val="0"/>
        <w:overflowPunct w:val="0"/>
        <w:spacing w:line="360" w:lineRule="auto"/>
        <w:ind w:left="-720" w:firstLine="720"/>
        <w:jc w:val="center"/>
        <w:rPr>
          <w:lang w:bidi="ar-SY"/>
        </w:rPr>
      </w:pPr>
      <w:r w:rsidRPr="00684765">
        <w:rPr>
          <w:noProof/>
        </w:rPr>
        <w:drawing>
          <wp:inline distT="0" distB="0" distL="0" distR="0">
            <wp:extent cx="3750344" cy="23526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1825" cy="2366151"/>
                    </a:xfrm>
                    <a:prstGeom prst="rect">
                      <a:avLst/>
                    </a:prstGeom>
                    <a:noFill/>
                  </pic:spPr>
                </pic:pic>
              </a:graphicData>
            </a:graphic>
          </wp:inline>
        </w:drawing>
      </w:r>
    </w:p>
    <w:p w:rsidR="002F3E71" w:rsidRDefault="00684765" w:rsidP="00AB3E13">
      <w:pPr>
        <w:bidi w:val="0"/>
        <w:jc w:val="center"/>
        <w:rPr>
          <w:rFonts w:asciiTheme="majorBidi" w:hAnsiTheme="majorBidi" w:cstheme="majorBidi"/>
        </w:rPr>
      </w:pPr>
      <w:r w:rsidRPr="00AB3E13">
        <w:rPr>
          <w:rFonts w:asciiTheme="majorBidi" w:hAnsiTheme="majorBidi" w:cstheme="majorBidi"/>
          <w:b/>
          <w:bCs/>
        </w:rPr>
        <w:t>Figure (13)</w:t>
      </w:r>
      <w:r w:rsidR="00AB3E13" w:rsidRPr="00AB3E13">
        <w:rPr>
          <w:rFonts w:asciiTheme="majorBidi" w:hAnsiTheme="majorBidi" w:cstheme="majorBidi"/>
          <w:b/>
          <w:bCs/>
        </w:rPr>
        <w:t>:</w:t>
      </w:r>
      <w:r w:rsidRPr="00BB1950">
        <w:rPr>
          <w:rFonts w:asciiTheme="majorBidi" w:hAnsiTheme="majorBidi" w:cstheme="majorBidi"/>
        </w:rPr>
        <w:t xml:space="preserve"> factor of safety predicted from Case 2</w:t>
      </w:r>
    </w:p>
    <w:p w:rsidR="00AB3E13" w:rsidRPr="00AB3E13" w:rsidRDefault="00AB3E13" w:rsidP="00AB3E13">
      <w:pPr>
        <w:bidi w:val="0"/>
        <w:jc w:val="center"/>
        <w:rPr>
          <w:rFonts w:asciiTheme="majorBidi" w:hAnsiTheme="majorBidi" w:cstheme="majorBidi"/>
        </w:rPr>
      </w:pPr>
    </w:p>
    <w:p w:rsidR="002F3E71" w:rsidRDefault="002F3E71" w:rsidP="002F3E71">
      <w:pPr>
        <w:pStyle w:val="BodyText"/>
        <w:kinsoku w:val="0"/>
        <w:overflowPunct w:val="0"/>
        <w:spacing w:line="360" w:lineRule="auto"/>
        <w:jc w:val="center"/>
        <w:rPr>
          <w:lang w:bidi="ar-SY"/>
        </w:rPr>
      </w:pPr>
      <w:r w:rsidRPr="002F3E71">
        <w:rPr>
          <w:noProof/>
        </w:rPr>
        <w:drawing>
          <wp:inline distT="0" distB="0" distL="0" distR="0">
            <wp:extent cx="3721833" cy="2590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3904" cy="2606164"/>
                    </a:xfrm>
                    <a:prstGeom prst="rect">
                      <a:avLst/>
                    </a:prstGeom>
                    <a:noFill/>
                  </pic:spPr>
                </pic:pic>
              </a:graphicData>
            </a:graphic>
          </wp:inline>
        </w:drawing>
      </w:r>
    </w:p>
    <w:p w:rsidR="002F3E71" w:rsidRDefault="002F3E71" w:rsidP="002F3E71">
      <w:pPr>
        <w:bidi w:val="0"/>
        <w:jc w:val="center"/>
        <w:rPr>
          <w:rFonts w:asciiTheme="majorBidi" w:hAnsiTheme="majorBidi" w:cstheme="majorBidi"/>
        </w:rPr>
      </w:pPr>
      <w:r w:rsidRPr="00AB3E13">
        <w:rPr>
          <w:rFonts w:asciiTheme="majorBidi" w:hAnsiTheme="majorBidi" w:cstheme="majorBidi"/>
          <w:b/>
          <w:bCs/>
        </w:rPr>
        <w:t>Figure (14)</w:t>
      </w:r>
      <w:r w:rsidR="00AB3E13" w:rsidRPr="00AB3E13">
        <w:rPr>
          <w:rFonts w:asciiTheme="majorBidi" w:hAnsiTheme="majorBidi" w:cstheme="majorBidi"/>
          <w:b/>
          <w:bCs/>
        </w:rPr>
        <w:t>:</w:t>
      </w:r>
      <w:r w:rsidRPr="00BB1950">
        <w:rPr>
          <w:rFonts w:asciiTheme="majorBidi" w:hAnsiTheme="majorBidi" w:cstheme="majorBidi"/>
        </w:rPr>
        <w:t xml:space="preserve"> factor of safety predicted from Case 3 (H2=14m)</w:t>
      </w:r>
    </w:p>
    <w:p w:rsidR="002F3E71" w:rsidRDefault="002F3E71" w:rsidP="002F3E71">
      <w:pPr>
        <w:bidi w:val="0"/>
        <w:jc w:val="center"/>
        <w:rPr>
          <w:rFonts w:asciiTheme="majorBidi" w:hAnsiTheme="majorBidi" w:cstheme="majorBidi"/>
        </w:rPr>
      </w:pPr>
    </w:p>
    <w:p w:rsidR="002F3E71" w:rsidRDefault="002F3E71" w:rsidP="002F3E71">
      <w:pPr>
        <w:bidi w:val="0"/>
        <w:jc w:val="center"/>
        <w:rPr>
          <w:rFonts w:asciiTheme="majorBidi" w:hAnsiTheme="majorBidi" w:cstheme="majorBidi"/>
        </w:rPr>
      </w:pPr>
      <w:r w:rsidRPr="00BB1950">
        <w:rPr>
          <w:rFonts w:asciiTheme="majorBidi" w:hAnsiTheme="majorBidi" w:cstheme="majorBidi"/>
          <w:noProof/>
          <w:lang w:bidi="ar-SA"/>
        </w:rPr>
        <w:drawing>
          <wp:inline distT="0" distB="0" distL="0" distR="0">
            <wp:extent cx="3923726" cy="2356847"/>
            <wp:effectExtent l="0" t="0" r="0" b="0"/>
            <wp:docPr id="1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47448" cy="2371096"/>
                    </a:xfrm>
                    <a:prstGeom prst="rect">
                      <a:avLst/>
                    </a:prstGeom>
                    <a:noFill/>
                  </pic:spPr>
                </pic:pic>
              </a:graphicData>
            </a:graphic>
          </wp:inline>
        </w:drawing>
      </w:r>
    </w:p>
    <w:p w:rsidR="002F3E71" w:rsidRPr="00AB3E13" w:rsidRDefault="002F3E71" w:rsidP="002F3E71">
      <w:pPr>
        <w:bidi w:val="0"/>
        <w:jc w:val="center"/>
        <w:rPr>
          <w:rFonts w:asciiTheme="majorBidi" w:hAnsiTheme="majorBidi" w:cstheme="majorBidi"/>
          <w:b/>
          <w:bCs/>
        </w:rPr>
      </w:pPr>
    </w:p>
    <w:p w:rsidR="002F3E71" w:rsidRDefault="002F3E71" w:rsidP="00AB3E13">
      <w:pPr>
        <w:bidi w:val="0"/>
        <w:jc w:val="center"/>
        <w:rPr>
          <w:rFonts w:asciiTheme="majorBidi" w:hAnsiTheme="majorBidi" w:cstheme="majorBidi"/>
          <w:color w:val="000000" w:themeColor="text1"/>
        </w:rPr>
      </w:pPr>
      <w:r w:rsidRPr="00AB3E13">
        <w:rPr>
          <w:rFonts w:asciiTheme="majorBidi" w:hAnsiTheme="majorBidi" w:cstheme="majorBidi"/>
          <w:b/>
          <w:bCs/>
          <w:color w:val="000000" w:themeColor="text1"/>
        </w:rPr>
        <w:t>Figure (1</w:t>
      </w:r>
      <w:r w:rsidR="008F3CBC" w:rsidRPr="00AB3E13">
        <w:rPr>
          <w:rFonts w:asciiTheme="majorBidi" w:hAnsiTheme="majorBidi" w:cstheme="majorBidi"/>
          <w:b/>
          <w:bCs/>
          <w:color w:val="000000" w:themeColor="text1"/>
        </w:rPr>
        <w:t>5</w:t>
      </w:r>
      <w:r w:rsidRPr="00AB3E13">
        <w:rPr>
          <w:rFonts w:asciiTheme="majorBidi" w:hAnsiTheme="majorBidi" w:cstheme="majorBidi"/>
          <w:b/>
          <w:bCs/>
          <w:color w:val="000000" w:themeColor="text1"/>
        </w:rPr>
        <w:t>)</w:t>
      </w:r>
      <w:r w:rsidR="00AB3E13" w:rsidRPr="00AB3E13">
        <w:rPr>
          <w:rFonts w:asciiTheme="majorBidi" w:hAnsiTheme="majorBidi" w:cstheme="majorBidi"/>
          <w:b/>
          <w:bCs/>
          <w:color w:val="000000" w:themeColor="text1"/>
        </w:rPr>
        <w:t>:</w:t>
      </w:r>
      <w:r w:rsidRPr="008F3CBC">
        <w:rPr>
          <w:rFonts w:asciiTheme="majorBidi" w:hAnsiTheme="majorBidi" w:cstheme="majorBidi"/>
          <w:color w:val="000000" w:themeColor="text1"/>
        </w:rPr>
        <w:t xml:space="preserve"> factor of safety predicted from Case 3 (H2=20m)</w:t>
      </w:r>
    </w:p>
    <w:p w:rsidR="00AB3E13" w:rsidRDefault="00AB3E13" w:rsidP="00AB3E13">
      <w:pPr>
        <w:bidi w:val="0"/>
        <w:jc w:val="center"/>
        <w:rPr>
          <w:rFonts w:asciiTheme="majorBidi" w:hAnsiTheme="majorBidi" w:cstheme="majorBidi"/>
          <w:color w:val="000000" w:themeColor="text1"/>
          <w:rtl/>
        </w:rPr>
      </w:pPr>
    </w:p>
    <w:p w:rsidR="00AB3E13" w:rsidRDefault="00AB3E13" w:rsidP="00AB3E13">
      <w:pPr>
        <w:bidi w:val="0"/>
        <w:jc w:val="center"/>
        <w:rPr>
          <w:rFonts w:asciiTheme="majorBidi" w:hAnsiTheme="majorBidi" w:cstheme="majorBidi"/>
          <w:color w:val="000000" w:themeColor="text1"/>
          <w:rtl/>
        </w:rPr>
      </w:pPr>
    </w:p>
    <w:p w:rsidR="00AB3E13" w:rsidRPr="00AB3E13" w:rsidRDefault="00AB3E13" w:rsidP="00AB3E13">
      <w:pPr>
        <w:bidi w:val="0"/>
        <w:jc w:val="center"/>
        <w:rPr>
          <w:rFonts w:asciiTheme="majorBidi" w:hAnsiTheme="majorBidi" w:cstheme="majorBidi"/>
          <w:color w:val="000000" w:themeColor="text1"/>
        </w:rPr>
      </w:pPr>
    </w:p>
    <w:p w:rsidR="002F3E71" w:rsidRDefault="002F3E71" w:rsidP="005879BE">
      <w:pPr>
        <w:jc w:val="center"/>
        <w:rPr>
          <w:rFonts w:ascii="Simplified Arabic" w:hAnsi="Simplified Arabic" w:cs="Simplified Arabic"/>
          <w:b/>
          <w:bCs/>
          <w:sz w:val="32"/>
          <w:szCs w:val="32"/>
          <w:rtl/>
          <w:lang w:bidi="ar-IQ"/>
        </w:rPr>
      </w:pPr>
      <w:r w:rsidRPr="008F3CBC">
        <w:rPr>
          <w:rFonts w:ascii="Simplified Arabic" w:hAnsi="Simplified Arabic" w:cs="Simplified Arabic"/>
          <w:b/>
          <w:bCs/>
          <w:sz w:val="32"/>
          <w:szCs w:val="32"/>
          <w:rtl/>
          <w:lang w:bidi="ar-IQ"/>
        </w:rPr>
        <w:t>تقييم ميول المنحدرات بواسطة طريقة العناصر المحدد</w:t>
      </w:r>
    </w:p>
    <w:p w:rsidR="00AB3E13" w:rsidRPr="008F3CBC" w:rsidRDefault="00AB3E13" w:rsidP="005879BE">
      <w:pPr>
        <w:jc w:val="center"/>
        <w:rPr>
          <w:rFonts w:ascii="Simplified Arabic" w:hAnsi="Simplified Arabic" w:cs="Simplified Arabic"/>
          <w:b/>
          <w:bCs/>
          <w:sz w:val="32"/>
          <w:szCs w:val="32"/>
          <w:rtl/>
          <w:lang w:bidi="ar-IQ"/>
        </w:rPr>
      </w:pPr>
    </w:p>
    <w:p w:rsidR="002F3E71" w:rsidRPr="00AB3E13" w:rsidRDefault="002F3E71" w:rsidP="00BD6A19">
      <w:pPr>
        <w:jc w:val="center"/>
        <w:rPr>
          <w:rFonts w:ascii="Simplified Arabic" w:hAnsi="Simplified Arabic" w:cs="Simplified Arabic"/>
          <w:b/>
          <w:bCs/>
          <w:rtl/>
          <w:lang w:bidi="ar-IQ"/>
        </w:rPr>
      </w:pPr>
      <w:r w:rsidRPr="00AB3E13">
        <w:rPr>
          <w:rFonts w:ascii="Simplified Arabic" w:hAnsi="Simplified Arabic" w:cs="Simplified Arabic"/>
          <w:b/>
          <w:bCs/>
          <w:rtl/>
          <w:lang w:bidi="ar-IQ"/>
        </w:rPr>
        <w:t>جاسم محمد عباس</w:t>
      </w:r>
    </w:p>
    <w:p w:rsidR="002F3E71" w:rsidRPr="008F3CBC" w:rsidRDefault="000A25FB" w:rsidP="00AB3E13">
      <w:pPr>
        <w:jc w:val="center"/>
        <w:rPr>
          <w:rFonts w:ascii="Simplified Arabic" w:hAnsi="Simplified Arabic" w:cs="Simplified Arabic"/>
          <w:rtl/>
          <w:lang w:bidi="ar-IQ"/>
        </w:rPr>
      </w:pPr>
      <w:r>
        <w:rPr>
          <w:rFonts w:ascii="Simplified Arabic" w:hAnsi="Simplified Arabic" w:cs="Simplified Arabic" w:hint="cs"/>
          <w:rtl/>
          <w:lang w:bidi="ar-JO"/>
        </w:rPr>
        <w:t>مدرس</w:t>
      </w:r>
      <w:r w:rsidR="00BD6A19">
        <w:rPr>
          <w:rFonts w:ascii="Simplified Arabic" w:hAnsi="Simplified Arabic" w:cs="Simplified Arabic" w:hint="cs"/>
          <w:rtl/>
          <w:lang w:bidi="ar-IQ"/>
        </w:rPr>
        <w:t xml:space="preserve">، </w:t>
      </w:r>
      <w:r w:rsidR="002F3E71" w:rsidRPr="008F3CBC">
        <w:rPr>
          <w:rFonts w:ascii="Simplified Arabic" w:hAnsi="Simplified Arabic" w:cs="Simplified Arabic"/>
          <w:rtl/>
          <w:lang w:bidi="ar-IQ"/>
        </w:rPr>
        <w:t>كلية الهندسة، جامعة ديالى</w:t>
      </w:r>
    </w:p>
    <w:p w:rsidR="002F3E71" w:rsidRDefault="002F3E71" w:rsidP="002F3E71">
      <w:pPr>
        <w:rPr>
          <w:rFonts w:ascii="Simplified Arabic" w:hAnsi="Simplified Arabic" w:cs="Simplified Arabic"/>
          <w:sz w:val="28"/>
          <w:szCs w:val="28"/>
          <w:rtl/>
          <w:lang w:bidi="ar-IQ"/>
        </w:rPr>
      </w:pPr>
    </w:p>
    <w:p w:rsidR="005879BE" w:rsidRPr="008F3CBC" w:rsidRDefault="005879BE" w:rsidP="002F3E71">
      <w:pPr>
        <w:rPr>
          <w:rFonts w:ascii="Simplified Arabic" w:hAnsi="Simplified Arabic" w:cs="Simplified Arabic"/>
          <w:sz w:val="28"/>
          <w:szCs w:val="28"/>
          <w:rtl/>
          <w:lang w:bidi="ar-IQ"/>
        </w:rPr>
      </w:pPr>
    </w:p>
    <w:p w:rsidR="002F3E71" w:rsidRPr="008F3CBC" w:rsidRDefault="002F3E71" w:rsidP="002F3E71">
      <w:pPr>
        <w:rPr>
          <w:rFonts w:ascii="Simplified Arabic" w:hAnsi="Simplified Arabic" w:cs="Simplified Arabic"/>
          <w:sz w:val="28"/>
          <w:szCs w:val="28"/>
          <w:rtl/>
          <w:lang w:bidi="ar-IQ"/>
        </w:rPr>
      </w:pPr>
      <w:r w:rsidRPr="008F3CBC">
        <w:rPr>
          <w:rFonts w:ascii="Simplified Arabic" w:hAnsi="Simplified Arabic" w:cs="Simplified Arabic"/>
          <w:sz w:val="28"/>
          <w:szCs w:val="28"/>
          <w:rtl/>
          <w:lang w:bidi="ar-IQ"/>
        </w:rPr>
        <w:t>الخلاصة</w:t>
      </w:r>
    </w:p>
    <w:p w:rsidR="002F3E71" w:rsidRPr="008F3CBC" w:rsidRDefault="002F3E71" w:rsidP="00AB3E13">
      <w:pPr>
        <w:ind w:firstLine="720"/>
        <w:jc w:val="both"/>
        <w:rPr>
          <w:rFonts w:ascii="Simplified Arabic" w:hAnsi="Simplified Arabic" w:cs="Simplified Arabic"/>
          <w:lang w:bidi="ar-IQ"/>
        </w:rPr>
      </w:pPr>
      <w:r w:rsidRPr="008F3CBC">
        <w:rPr>
          <w:rFonts w:ascii="Simplified Arabic" w:hAnsi="Simplified Arabic" w:cs="Simplified Arabic"/>
          <w:rtl/>
          <w:lang w:bidi="ar-IQ"/>
        </w:rPr>
        <w:t>ان الهد</w:t>
      </w:r>
      <w:r w:rsidR="00AB3E13">
        <w:rPr>
          <w:rFonts w:ascii="Simplified Arabic" w:hAnsi="Simplified Arabic" w:cs="Simplified Arabic" w:hint="cs"/>
          <w:rtl/>
          <w:lang w:bidi="ar-JO"/>
        </w:rPr>
        <w:t>ف</w:t>
      </w:r>
      <w:r w:rsidRPr="008F3CBC">
        <w:rPr>
          <w:rFonts w:ascii="Simplified Arabic" w:hAnsi="Simplified Arabic" w:cs="Simplified Arabic"/>
          <w:rtl/>
          <w:lang w:bidi="ar-IQ"/>
        </w:rPr>
        <w:t xml:space="preserve"> الاساسي من هذا البحث هو لتقييم ميول المنحدرات في حال وجود تغيرات في خواص التربة او طبقاتها. ان التربة المستخدمة في هذه الدراسة تحتوي على ترب طيبنية و اخرى رملية وترب مشتقة من هاذين النوعين. ان خواص هذه الترب قد تم تغييرها خلال عملية التحليل لغرض معرفة تاثير هذه التغييرات على تصرف المنحدرات ومقاربتها للطبيعة. ولغرض تحقيق اهدافالبحث فقد تم استخدام طريقة العناصر المحددة و التي اعتمدت على نمذجة التربة بواسطة (</w:t>
      </w:r>
      <w:r w:rsidRPr="008F3CBC">
        <w:rPr>
          <w:rFonts w:ascii="Simplified Arabic" w:hAnsi="Simplified Arabic" w:cs="Simplified Arabic"/>
          <w:lang w:bidi="ar-IQ"/>
        </w:rPr>
        <w:t>Mohr-</w:t>
      </w:r>
      <w:proofErr w:type="spellStart"/>
      <w:r w:rsidRPr="008F3CBC">
        <w:rPr>
          <w:rFonts w:ascii="Simplified Arabic" w:hAnsi="Simplified Arabic" w:cs="Simplified Arabic"/>
          <w:lang w:bidi="ar-IQ"/>
        </w:rPr>
        <w:t>Columb</w:t>
      </w:r>
      <w:proofErr w:type="spellEnd"/>
      <w:r w:rsidRPr="008F3CBC">
        <w:rPr>
          <w:rFonts w:ascii="Simplified Arabic" w:hAnsi="Simplified Arabic" w:cs="Simplified Arabic"/>
          <w:rtl/>
          <w:lang w:bidi="ar-IQ"/>
        </w:rPr>
        <w:t xml:space="preserve">). وقد ثبت من خلال هذه الدراسة ان نوعية التربة و ميل الطبقات تؤثر بشكل كبير وملموس على تصرف الميول اضافة الى ذلك فانها تؤثر بشكل كبير على معامل الامان المحسوب من هذه النتائج.  </w:t>
      </w:r>
    </w:p>
    <w:p w:rsidR="00684765" w:rsidRPr="008F3CBC" w:rsidRDefault="00684765" w:rsidP="002F3E71">
      <w:pPr>
        <w:pStyle w:val="BodyText"/>
        <w:kinsoku w:val="0"/>
        <w:overflowPunct w:val="0"/>
        <w:spacing w:line="360" w:lineRule="auto"/>
        <w:ind w:firstLine="720"/>
        <w:jc w:val="right"/>
        <w:rPr>
          <w:rFonts w:ascii="Simplified Arabic" w:hAnsi="Simplified Arabic" w:cs="Simplified Arabic"/>
          <w:color w:val="FF0000"/>
          <w:lang w:bidi="ar-SY"/>
        </w:rPr>
      </w:pPr>
    </w:p>
    <w:p w:rsidR="002F3E71" w:rsidRPr="008F3CBC" w:rsidRDefault="002F3E71" w:rsidP="00DC650D">
      <w:pPr>
        <w:pStyle w:val="BodyText"/>
        <w:kinsoku w:val="0"/>
        <w:overflowPunct w:val="0"/>
        <w:spacing w:line="360" w:lineRule="auto"/>
        <w:ind w:firstLine="720"/>
        <w:jc w:val="both"/>
        <w:rPr>
          <w:rFonts w:ascii="Simplified Arabic" w:hAnsi="Simplified Arabic" w:cs="Simplified Arabic"/>
          <w:color w:val="FF0000"/>
          <w:lang w:bidi="ar-SY"/>
        </w:rPr>
      </w:pPr>
    </w:p>
    <w:sectPr w:rsidR="002F3E71" w:rsidRPr="008F3CBC" w:rsidSect="00C90E0D">
      <w:headerReference w:type="default" r:id="rId37"/>
      <w:footerReference w:type="even" r:id="rId38"/>
      <w:footerReference w:type="default" r:id="rId39"/>
      <w:footerReference w:type="first" r:id="rId40"/>
      <w:pgSz w:w="11909" w:h="16834" w:code="9"/>
      <w:pgMar w:top="720" w:right="1440" w:bottom="720" w:left="1440" w:header="720" w:footer="720" w:gutter="0"/>
      <w:pgNumType w:start="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838" w:rsidRDefault="00F20838">
      <w:r>
        <w:separator/>
      </w:r>
    </w:p>
  </w:endnote>
  <w:endnote w:type="continuationSeparator" w:id="0">
    <w:p w:rsidR="00F20838" w:rsidRDefault="00F2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6733B3" w:rsidP="004F423C">
    <w:pPr>
      <w:pStyle w:val="Footer"/>
      <w:framePr w:wrap="around" w:vAnchor="text" w:hAnchor="margin" w:xAlign="center" w:y="1"/>
      <w:rPr>
        <w:rStyle w:val="PageNumber"/>
      </w:rPr>
    </w:pPr>
    <w:r>
      <w:rPr>
        <w:rStyle w:val="PageNumber"/>
        <w:rtl/>
      </w:rPr>
      <w:fldChar w:fldCharType="begin"/>
    </w:r>
    <w:r w:rsidR="000E32FC">
      <w:rPr>
        <w:rStyle w:val="PageNumber"/>
      </w:rPr>
      <w:instrText xml:space="preserve">PAGE  </w:instrText>
    </w:r>
    <w:r>
      <w:rPr>
        <w:rStyle w:val="PageNumber"/>
        <w:rtl/>
      </w:rPr>
      <w:fldChar w:fldCharType="end"/>
    </w:r>
  </w:p>
  <w:p w:rsidR="000E32FC" w:rsidRDefault="000E32FC">
    <w:pPr>
      <w:pStyle w:val="Footer"/>
    </w:pPr>
  </w:p>
  <w:p w:rsidR="000E32FC" w:rsidRDefault="000E32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6733B3" w:rsidP="006A5FCF">
    <w:pPr>
      <w:pStyle w:val="Footer"/>
      <w:framePr w:wrap="around" w:vAnchor="text" w:hAnchor="page" w:x="6121" w:y="286"/>
      <w:bidi w:val="0"/>
      <w:rPr>
        <w:rStyle w:val="PageNumber"/>
        <w:lang w:bidi="ar-IQ"/>
      </w:rPr>
    </w:pPr>
    <w:r>
      <w:rPr>
        <w:rStyle w:val="PageNumber"/>
        <w:rtl/>
      </w:rPr>
      <w:fldChar w:fldCharType="begin"/>
    </w:r>
    <w:r w:rsidR="000E32FC">
      <w:rPr>
        <w:rStyle w:val="PageNumber"/>
      </w:rPr>
      <w:instrText xml:space="preserve">PAGE  </w:instrText>
    </w:r>
    <w:r>
      <w:rPr>
        <w:rStyle w:val="PageNumber"/>
        <w:rtl/>
      </w:rPr>
      <w:fldChar w:fldCharType="separate"/>
    </w:r>
    <w:r w:rsidR="000A25FB">
      <w:rPr>
        <w:rStyle w:val="PageNumber"/>
        <w:noProof/>
      </w:rPr>
      <w:t>98</w:t>
    </w:r>
    <w:r>
      <w:rPr>
        <w:rStyle w:val="PageNumber"/>
        <w:rtl/>
      </w:rPr>
      <w:fldChar w:fldCharType="end"/>
    </w:r>
  </w:p>
  <w:p w:rsidR="000E32FC" w:rsidRPr="004249B6" w:rsidRDefault="000E32FC" w:rsidP="00E5040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653C0D">
      <w:rPr>
        <w:b/>
        <w:bCs/>
        <w:sz w:val="20"/>
        <w:szCs w:val="20"/>
        <w:lang w:bidi="ar-EG"/>
      </w:rPr>
      <w:t>8</w:t>
    </w:r>
    <w:r w:rsidRPr="005405EF">
      <w:rPr>
        <w:b/>
        <w:bCs/>
        <w:sz w:val="20"/>
        <w:szCs w:val="20"/>
        <w:lang w:bidi="ar-EG"/>
      </w:rPr>
      <w:t>, No. 0</w:t>
    </w:r>
    <w:r w:rsidR="00653C0D">
      <w:rPr>
        <w:b/>
        <w:bCs/>
        <w:sz w:val="20"/>
        <w:szCs w:val="20"/>
        <w:lang w:bidi="ar-EG"/>
      </w:rPr>
      <w:t>2</w:t>
    </w:r>
    <w:r w:rsidRPr="005405EF">
      <w:rPr>
        <w:b/>
        <w:bCs/>
        <w:sz w:val="20"/>
        <w:szCs w:val="20"/>
        <w:lang w:bidi="ar-EG"/>
      </w:rPr>
      <w:t xml:space="preserve">, </w:t>
    </w:r>
    <w:r w:rsidR="00653C0D">
      <w:rPr>
        <w:b/>
        <w:bCs/>
        <w:sz w:val="20"/>
        <w:szCs w:val="20"/>
        <w:lang w:bidi="ar-EG"/>
      </w:rPr>
      <w:t>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C90E0D" w:rsidP="006A5FCF">
    <w:pPr>
      <w:pStyle w:val="Footer"/>
      <w:bidi w:val="0"/>
      <w:jc w:val="center"/>
      <w:rPr>
        <w:lang w:bidi="ar-IQ"/>
      </w:rPr>
    </w:pPr>
    <w:r>
      <w:rPr>
        <w:rFonts w:hint="cs"/>
        <w:rtl/>
        <w:lang w:bidi="ar-IQ"/>
      </w:rPr>
      <w:t>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838" w:rsidRDefault="00F20838">
      <w:r>
        <w:separator/>
      </w:r>
    </w:p>
  </w:footnote>
  <w:footnote w:type="continuationSeparator" w:id="0">
    <w:p w:rsidR="00F20838" w:rsidRDefault="00F2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BC" w:rsidRPr="008F3CBC" w:rsidRDefault="008F3CBC" w:rsidP="008F3CBC">
    <w:pPr>
      <w:autoSpaceDE w:val="0"/>
      <w:autoSpaceDN w:val="0"/>
      <w:bidi w:val="0"/>
      <w:adjustRightInd w:val="0"/>
      <w:jc w:val="center"/>
      <w:rPr>
        <w:rFonts w:asciiTheme="majorBidi" w:hAnsiTheme="majorBidi" w:cstheme="majorBidi"/>
        <w:b/>
        <w:bCs/>
        <w:sz w:val="20"/>
        <w:szCs w:val="20"/>
      </w:rPr>
    </w:pPr>
    <w:r w:rsidRPr="008F3CBC">
      <w:rPr>
        <w:rFonts w:asciiTheme="majorBidi" w:hAnsiTheme="majorBidi" w:cstheme="majorBidi"/>
        <w:b/>
        <w:bCs/>
        <w:sz w:val="20"/>
        <w:szCs w:val="20"/>
      </w:rPr>
      <w:t xml:space="preserve">2D-FEM FOR ASSESSMENT OF SLOPE STABILITY </w:t>
    </w:r>
  </w:p>
  <w:p w:rsidR="000E32FC" w:rsidRPr="007E43B7" w:rsidRDefault="000A25FB"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26C7E"/>
    <w:multiLevelType w:val="hybridMultilevel"/>
    <w:tmpl w:val="C984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0E1"/>
    <w:multiLevelType w:val="hybridMultilevel"/>
    <w:tmpl w:val="DB32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1"/>
  </w:num>
  <w:num w:numId="3">
    <w:abstractNumId w:val="4"/>
  </w:num>
  <w:num w:numId="4">
    <w:abstractNumId w:val="0"/>
  </w:num>
  <w:num w:numId="5">
    <w:abstractNumId w:val="5"/>
  </w:num>
  <w:num w:numId="6">
    <w:abstractNumId w:val="2"/>
  </w:num>
  <w:num w:numId="7">
    <w:abstractNumId w:val="6"/>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06BC1"/>
    <w:rsid w:val="000111B7"/>
    <w:rsid w:val="00012778"/>
    <w:rsid w:val="00012D6F"/>
    <w:rsid w:val="00017023"/>
    <w:rsid w:val="000275D4"/>
    <w:rsid w:val="00027EEF"/>
    <w:rsid w:val="0003055D"/>
    <w:rsid w:val="000313BE"/>
    <w:rsid w:val="00032883"/>
    <w:rsid w:val="000356F4"/>
    <w:rsid w:val="000434AE"/>
    <w:rsid w:val="00045258"/>
    <w:rsid w:val="00051D19"/>
    <w:rsid w:val="000609C9"/>
    <w:rsid w:val="00064B9D"/>
    <w:rsid w:val="000675FC"/>
    <w:rsid w:val="000758AC"/>
    <w:rsid w:val="000765C3"/>
    <w:rsid w:val="000777E4"/>
    <w:rsid w:val="00077DCC"/>
    <w:rsid w:val="00077F2D"/>
    <w:rsid w:val="0009128D"/>
    <w:rsid w:val="00092450"/>
    <w:rsid w:val="00092B6D"/>
    <w:rsid w:val="000930E8"/>
    <w:rsid w:val="00095E98"/>
    <w:rsid w:val="000A02D0"/>
    <w:rsid w:val="000A25FB"/>
    <w:rsid w:val="000A2EF0"/>
    <w:rsid w:val="000A5593"/>
    <w:rsid w:val="000A6375"/>
    <w:rsid w:val="000B2822"/>
    <w:rsid w:val="000B70BB"/>
    <w:rsid w:val="000C3B8F"/>
    <w:rsid w:val="000C3BE1"/>
    <w:rsid w:val="000C6143"/>
    <w:rsid w:val="000C6B04"/>
    <w:rsid w:val="000D1159"/>
    <w:rsid w:val="000D15B0"/>
    <w:rsid w:val="000D17E3"/>
    <w:rsid w:val="000D204F"/>
    <w:rsid w:val="000D33CA"/>
    <w:rsid w:val="000D6426"/>
    <w:rsid w:val="000E1ACE"/>
    <w:rsid w:val="000E32FC"/>
    <w:rsid w:val="000E5B79"/>
    <w:rsid w:val="000F2006"/>
    <w:rsid w:val="000F4DD0"/>
    <w:rsid w:val="00100C56"/>
    <w:rsid w:val="00102171"/>
    <w:rsid w:val="00111582"/>
    <w:rsid w:val="001126C1"/>
    <w:rsid w:val="001130B0"/>
    <w:rsid w:val="00113622"/>
    <w:rsid w:val="00114301"/>
    <w:rsid w:val="0011632F"/>
    <w:rsid w:val="00125CDA"/>
    <w:rsid w:val="001309F2"/>
    <w:rsid w:val="00130B49"/>
    <w:rsid w:val="001324B8"/>
    <w:rsid w:val="00141AF5"/>
    <w:rsid w:val="00150833"/>
    <w:rsid w:val="0015253A"/>
    <w:rsid w:val="00153C93"/>
    <w:rsid w:val="00153CD2"/>
    <w:rsid w:val="00154357"/>
    <w:rsid w:val="001623F1"/>
    <w:rsid w:val="00167C67"/>
    <w:rsid w:val="001710BB"/>
    <w:rsid w:val="00174B92"/>
    <w:rsid w:val="00176DB5"/>
    <w:rsid w:val="00177779"/>
    <w:rsid w:val="001825C0"/>
    <w:rsid w:val="00184845"/>
    <w:rsid w:val="00185CA3"/>
    <w:rsid w:val="00192F5D"/>
    <w:rsid w:val="001A07C9"/>
    <w:rsid w:val="001A2E09"/>
    <w:rsid w:val="001A6CDD"/>
    <w:rsid w:val="001B1A20"/>
    <w:rsid w:val="001B6BB4"/>
    <w:rsid w:val="001C05FC"/>
    <w:rsid w:val="001C0B6C"/>
    <w:rsid w:val="001C1925"/>
    <w:rsid w:val="001C1D04"/>
    <w:rsid w:val="001C2BCA"/>
    <w:rsid w:val="001C2D0A"/>
    <w:rsid w:val="001C745C"/>
    <w:rsid w:val="001D0A34"/>
    <w:rsid w:val="001D5F5A"/>
    <w:rsid w:val="001E45D2"/>
    <w:rsid w:val="001F2EC3"/>
    <w:rsid w:val="001F3F17"/>
    <w:rsid w:val="001F504F"/>
    <w:rsid w:val="0020031F"/>
    <w:rsid w:val="002023F8"/>
    <w:rsid w:val="00202DC4"/>
    <w:rsid w:val="00207EE7"/>
    <w:rsid w:val="00211EF9"/>
    <w:rsid w:val="002133E8"/>
    <w:rsid w:val="002154D1"/>
    <w:rsid w:val="002160E1"/>
    <w:rsid w:val="00216671"/>
    <w:rsid w:val="00217909"/>
    <w:rsid w:val="0022640B"/>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70EC"/>
    <w:rsid w:val="002D739A"/>
    <w:rsid w:val="002E01E4"/>
    <w:rsid w:val="002E23B6"/>
    <w:rsid w:val="002F17B3"/>
    <w:rsid w:val="002F3E71"/>
    <w:rsid w:val="002F4026"/>
    <w:rsid w:val="002F6687"/>
    <w:rsid w:val="003014B0"/>
    <w:rsid w:val="00313C99"/>
    <w:rsid w:val="00315913"/>
    <w:rsid w:val="0031661B"/>
    <w:rsid w:val="00320D14"/>
    <w:rsid w:val="0034350A"/>
    <w:rsid w:val="00345236"/>
    <w:rsid w:val="00362EE2"/>
    <w:rsid w:val="00370B95"/>
    <w:rsid w:val="00380FF9"/>
    <w:rsid w:val="0038192B"/>
    <w:rsid w:val="00381ED5"/>
    <w:rsid w:val="0038650E"/>
    <w:rsid w:val="00395445"/>
    <w:rsid w:val="003A6537"/>
    <w:rsid w:val="003B2D78"/>
    <w:rsid w:val="003B7937"/>
    <w:rsid w:val="003C0759"/>
    <w:rsid w:val="003C09A4"/>
    <w:rsid w:val="003D00D7"/>
    <w:rsid w:val="003D6F5E"/>
    <w:rsid w:val="003E01D4"/>
    <w:rsid w:val="003E44F6"/>
    <w:rsid w:val="003E73C7"/>
    <w:rsid w:val="00402996"/>
    <w:rsid w:val="00404F04"/>
    <w:rsid w:val="0040685A"/>
    <w:rsid w:val="00412A0B"/>
    <w:rsid w:val="0041758A"/>
    <w:rsid w:val="0042102A"/>
    <w:rsid w:val="00422285"/>
    <w:rsid w:val="00422D23"/>
    <w:rsid w:val="004249B6"/>
    <w:rsid w:val="00424D50"/>
    <w:rsid w:val="00425708"/>
    <w:rsid w:val="00430E8D"/>
    <w:rsid w:val="00432467"/>
    <w:rsid w:val="00433E3E"/>
    <w:rsid w:val="0043442A"/>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287A"/>
    <w:rsid w:val="004B3097"/>
    <w:rsid w:val="004B6364"/>
    <w:rsid w:val="004C01EE"/>
    <w:rsid w:val="004C18CB"/>
    <w:rsid w:val="004C6654"/>
    <w:rsid w:val="004C797C"/>
    <w:rsid w:val="004D07F4"/>
    <w:rsid w:val="004D0A01"/>
    <w:rsid w:val="004D2E59"/>
    <w:rsid w:val="004D412B"/>
    <w:rsid w:val="004D43D8"/>
    <w:rsid w:val="004D6A93"/>
    <w:rsid w:val="004E0CBB"/>
    <w:rsid w:val="004E2956"/>
    <w:rsid w:val="004E2BC5"/>
    <w:rsid w:val="004E313E"/>
    <w:rsid w:val="004E681A"/>
    <w:rsid w:val="004F423C"/>
    <w:rsid w:val="0050089E"/>
    <w:rsid w:val="00502EB0"/>
    <w:rsid w:val="00504BB5"/>
    <w:rsid w:val="00505123"/>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879BE"/>
    <w:rsid w:val="00590409"/>
    <w:rsid w:val="005926D0"/>
    <w:rsid w:val="00593DF8"/>
    <w:rsid w:val="005B0953"/>
    <w:rsid w:val="005B1796"/>
    <w:rsid w:val="005B5FB9"/>
    <w:rsid w:val="005C720C"/>
    <w:rsid w:val="005D2C9B"/>
    <w:rsid w:val="005E18B7"/>
    <w:rsid w:val="005E329C"/>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217B"/>
    <w:rsid w:val="00642B56"/>
    <w:rsid w:val="00645F62"/>
    <w:rsid w:val="00647B36"/>
    <w:rsid w:val="00653C0D"/>
    <w:rsid w:val="00656B1E"/>
    <w:rsid w:val="00663107"/>
    <w:rsid w:val="00663CA5"/>
    <w:rsid w:val="006733B3"/>
    <w:rsid w:val="006771CF"/>
    <w:rsid w:val="00684765"/>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4E96"/>
    <w:rsid w:val="00706CC9"/>
    <w:rsid w:val="00716F47"/>
    <w:rsid w:val="007201C7"/>
    <w:rsid w:val="00720FBD"/>
    <w:rsid w:val="007244ED"/>
    <w:rsid w:val="00732571"/>
    <w:rsid w:val="0073305A"/>
    <w:rsid w:val="00734297"/>
    <w:rsid w:val="00734808"/>
    <w:rsid w:val="00737284"/>
    <w:rsid w:val="007408B3"/>
    <w:rsid w:val="00742082"/>
    <w:rsid w:val="00746CC6"/>
    <w:rsid w:val="0074793E"/>
    <w:rsid w:val="00747BA6"/>
    <w:rsid w:val="007623F1"/>
    <w:rsid w:val="007672C5"/>
    <w:rsid w:val="00770996"/>
    <w:rsid w:val="00772E5B"/>
    <w:rsid w:val="00773541"/>
    <w:rsid w:val="00775E55"/>
    <w:rsid w:val="00787A0D"/>
    <w:rsid w:val="0079550D"/>
    <w:rsid w:val="007959AC"/>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53B64"/>
    <w:rsid w:val="00864D17"/>
    <w:rsid w:val="008665EA"/>
    <w:rsid w:val="00866C6B"/>
    <w:rsid w:val="008740CE"/>
    <w:rsid w:val="00874F03"/>
    <w:rsid w:val="0087737A"/>
    <w:rsid w:val="008A0B26"/>
    <w:rsid w:val="008A4EE3"/>
    <w:rsid w:val="008A6DAC"/>
    <w:rsid w:val="008B10BC"/>
    <w:rsid w:val="008B3B86"/>
    <w:rsid w:val="008B45FD"/>
    <w:rsid w:val="008B63AE"/>
    <w:rsid w:val="008C088E"/>
    <w:rsid w:val="008C10E8"/>
    <w:rsid w:val="008C3E85"/>
    <w:rsid w:val="008C54F1"/>
    <w:rsid w:val="008D06E5"/>
    <w:rsid w:val="008D7E04"/>
    <w:rsid w:val="008E4AC9"/>
    <w:rsid w:val="008E6BA8"/>
    <w:rsid w:val="008F3CBC"/>
    <w:rsid w:val="008F5760"/>
    <w:rsid w:val="00901DA2"/>
    <w:rsid w:val="00902B02"/>
    <w:rsid w:val="00903053"/>
    <w:rsid w:val="00904774"/>
    <w:rsid w:val="009071A6"/>
    <w:rsid w:val="009134F7"/>
    <w:rsid w:val="0091605D"/>
    <w:rsid w:val="00917E89"/>
    <w:rsid w:val="00920EB1"/>
    <w:rsid w:val="009210DD"/>
    <w:rsid w:val="00922679"/>
    <w:rsid w:val="0092506D"/>
    <w:rsid w:val="009261F7"/>
    <w:rsid w:val="00936E98"/>
    <w:rsid w:val="00940816"/>
    <w:rsid w:val="009426FF"/>
    <w:rsid w:val="009442BB"/>
    <w:rsid w:val="00955083"/>
    <w:rsid w:val="009566AA"/>
    <w:rsid w:val="00957B39"/>
    <w:rsid w:val="00961DC4"/>
    <w:rsid w:val="00964D7A"/>
    <w:rsid w:val="00972982"/>
    <w:rsid w:val="00972CCB"/>
    <w:rsid w:val="009809C9"/>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4336"/>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2F26"/>
    <w:rsid w:val="00A15098"/>
    <w:rsid w:val="00A27A28"/>
    <w:rsid w:val="00A31B25"/>
    <w:rsid w:val="00A323D0"/>
    <w:rsid w:val="00A3241F"/>
    <w:rsid w:val="00A41AEF"/>
    <w:rsid w:val="00A5039D"/>
    <w:rsid w:val="00A51605"/>
    <w:rsid w:val="00A524C4"/>
    <w:rsid w:val="00A52C94"/>
    <w:rsid w:val="00A561EC"/>
    <w:rsid w:val="00A619C4"/>
    <w:rsid w:val="00A67D9A"/>
    <w:rsid w:val="00A70C45"/>
    <w:rsid w:val="00A71DAD"/>
    <w:rsid w:val="00A72A25"/>
    <w:rsid w:val="00A76D6D"/>
    <w:rsid w:val="00A82457"/>
    <w:rsid w:val="00A827C9"/>
    <w:rsid w:val="00A91A7D"/>
    <w:rsid w:val="00A921E3"/>
    <w:rsid w:val="00A9241C"/>
    <w:rsid w:val="00A957CA"/>
    <w:rsid w:val="00AA2B16"/>
    <w:rsid w:val="00AA5206"/>
    <w:rsid w:val="00AA6769"/>
    <w:rsid w:val="00AB0D23"/>
    <w:rsid w:val="00AB2AF3"/>
    <w:rsid w:val="00AB3E13"/>
    <w:rsid w:val="00AB4FB1"/>
    <w:rsid w:val="00AC1387"/>
    <w:rsid w:val="00AC2EE6"/>
    <w:rsid w:val="00AC73FB"/>
    <w:rsid w:val="00AD04DF"/>
    <w:rsid w:val="00AD4807"/>
    <w:rsid w:val="00AE2A6B"/>
    <w:rsid w:val="00AE47E5"/>
    <w:rsid w:val="00AE4AB2"/>
    <w:rsid w:val="00AF5785"/>
    <w:rsid w:val="00B028F5"/>
    <w:rsid w:val="00B0344F"/>
    <w:rsid w:val="00B05BEF"/>
    <w:rsid w:val="00B10E82"/>
    <w:rsid w:val="00B11C84"/>
    <w:rsid w:val="00B12D9F"/>
    <w:rsid w:val="00B2568F"/>
    <w:rsid w:val="00B3059C"/>
    <w:rsid w:val="00B3418E"/>
    <w:rsid w:val="00B35ADC"/>
    <w:rsid w:val="00B404D5"/>
    <w:rsid w:val="00B414EC"/>
    <w:rsid w:val="00B45BE9"/>
    <w:rsid w:val="00B471FE"/>
    <w:rsid w:val="00B516AD"/>
    <w:rsid w:val="00B57777"/>
    <w:rsid w:val="00B64A05"/>
    <w:rsid w:val="00B67B85"/>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D0697"/>
    <w:rsid w:val="00BD6A19"/>
    <w:rsid w:val="00BD749B"/>
    <w:rsid w:val="00BE32F7"/>
    <w:rsid w:val="00BE4A18"/>
    <w:rsid w:val="00BF1A7D"/>
    <w:rsid w:val="00BF6309"/>
    <w:rsid w:val="00C03AFB"/>
    <w:rsid w:val="00C11CA5"/>
    <w:rsid w:val="00C14D0F"/>
    <w:rsid w:val="00C15C1C"/>
    <w:rsid w:val="00C16C09"/>
    <w:rsid w:val="00C176D9"/>
    <w:rsid w:val="00C203F1"/>
    <w:rsid w:val="00C20C7A"/>
    <w:rsid w:val="00C37398"/>
    <w:rsid w:val="00C40AC8"/>
    <w:rsid w:val="00C40FF5"/>
    <w:rsid w:val="00C4110C"/>
    <w:rsid w:val="00C42D6E"/>
    <w:rsid w:val="00C50584"/>
    <w:rsid w:val="00C560EC"/>
    <w:rsid w:val="00C5757D"/>
    <w:rsid w:val="00C57FB4"/>
    <w:rsid w:val="00C60914"/>
    <w:rsid w:val="00C648D4"/>
    <w:rsid w:val="00C74571"/>
    <w:rsid w:val="00C80EC5"/>
    <w:rsid w:val="00C81701"/>
    <w:rsid w:val="00C8563B"/>
    <w:rsid w:val="00C869BA"/>
    <w:rsid w:val="00C90E0D"/>
    <w:rsid w:val="00CA1037"/>
    <w:rsid w:val="00CA4649"/>
    <w:rsid w:val="00CB470A"/>
    <w:rsid w:val="00CB4FE9"/>
    <w:rsid w:val="00CC1623"/>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3ADC"/>
    <w:rsid w:val="00D6729F"/>
    <w:rsid w:val="00D772DC"/>
    <w:rsid w:val="00D77EEB"/>
    <w:rsid w:val="00D8116D"/>
    <w:rsid w:val="00D86125"/>
    <w:rsid w:val="00D86756"/>
    <w:rsid w:val="00D87E45"/>
    <w:rsid w:val="00D91077"/>
    <w:rsid w:val="00D92572"/>
    <w:rsid w:val="00D938A3"/>
    <w:rsid w:val="00DA0C5E"/>
    <w:rsid w:val="00DA7C34"/>
    <w:rsid w:val="00DA7DE4"/>
    <w:rsid w:val="00DB1992"/>
    <w:rsid w:val="00DC06C9"/>
    <w:rsid w:val="00DC504F"/>
    <w:rsid w:val="00DC59A3"/>
    <w:rsid w:val="00DC650D"/>
    <w:rsid w:val="00DC6784"/>
    <w:rsid w:val="00DD6039"/>
    <w:rsid w:val="00DE4246"/>
    <w:rsid w:val="00DF7B56"/>
    <w:rsid w:val="00E05397"/>
    <w:rsid w:val="00E107B7"/>
    <w:rsid w:val="00E11432"/>
    <w:rsid w:val="00E1166C"/>
    <w:rsid w:val="00E11729"/>
    <w:rsid w:val="00E12175"/>
    <w:rsid w:val="00E13ACE"/>
    <w:rsid w:val="00E1609F"/>
    <w:rsid w:val="00E165AC"/>
    <w:rsid w:val="00E221B5"/>
    <w:rsid w:val="00E23238"/>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35EF"/>
    <w:rsid w:val="00E85EB5"/>
    <w:rsid w:val="00E93423"/>
    <w:rsid w:val="00E94382"/>
    <w:rsid w:val="00E95EF4"/>
    <w:rsid w:val="00EA0176"/>
    <w:rsid w:val="00EA7238"/>
    <w:rsid w:val="00EB0A4F"/>
    <w:rsid w:val="00EB479E"/>
    <w:rsid w:val="00EB76BA"/>
    <w:rsid w:val="00EC2DE3"/>
    <w:rsid w:val="00EC553D"/>
    <w:rsid w:val="00EC6D75"/>
    <w:rsid w:val="00ED0ADD"/>
    <w:rsid w:val="00ED411C"/>
    <w:rsid w:val="00ED6907"/>
    <w:rsid w:val="00ED7D49"/>
    <w:rsid w:val="00EE0F77"/>
    <w:rsid w:val="00EE1D61"/>
    <w:rsid w:val="00EE4101"/>
    <w:rsid w:val="00EF6CCA"/>
    <w:rsid w:val="00F04BC8"/>
    <w:rsid w:val="00F10141"/>
    <w:rsid w:val="00F10823"/>
    <w:rsid w:val="00F11D02"/>
    <w:rsid w:val="00F11D48"/>
    <w:rsid w:val="00F15973"/>
    <w:rsid w:val="00F162FE"/>
    <w:rsid w:val="00F20838"/>
    <w:rsid w:val="00F209C5"/>
    <w:rsid w:val="00F21144"/>
    <w:rsid w:val="00F235A5"/>
    <w:rsid w:val="00F27F4C"/>
    <w:rsid w:val="00F34CA1"/>
    <w:rsid w:val="00F35B5B"/>
    <w:rsid w:val="00F36C08"/>
    <w:rsid w:val="00F415FB"/>
    <w:rsid w:val="00F41C41"/>
    <w:rsid w:val="00F43FB7"/>
    <w:rsid w:val="00F465AF"/>
    <w:rsid w:val="00F47854"/>
    <w:rsid w:val="00F47879"/>
    <w:rsid w:val="00F516C8"/>
    <w:rsid w:val="00F52070"/>
    <w:rsid w:val="00F529E6"/>
    <w:rsid w:val="00F53A98"/>
    <w:rsid w:val="00F53FE4"/>
    <w:rsid w:val="00F5483C"/>
    <w:rsid w:val="00F55573"/>
    <w:rsid w:val="00F65972"/>
    <w:rsid w:val="00F6615D"/>
    <w:rsid w:val="00F71565"/>
    <w:rsid w:val="00F74AE6"/>
    <w:rsid w:val="00F768E8"/>
    <w:rsid w:val="00F814C5"/>
    <w:rsid w:val="00F83064"/>
    <w:rsid w:val="00F847E9"/>
    <w:rsid w:val="00F8799A"/>
    <w:rsid w:val="00F95484"/>
    <w:rsid w:val="00FA1DB3"/>
    <w:rsid w:val="00FB05C5"/>
    <w:rsid w:val="00FB2258"/>
    <w:rsid w:val="00FB38DB"/>
    <w:rsid w:val="00FB6C21"/>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1" type="connector" idref="#AutoShape 13"/>
        <o:r id="V:Rule22" type="connector" idref="#AutoShape 29"/>
        <o:r id="V:Rule23" type="connector" idref="#AutoShape 4"/>
        <o:r id="V:Rule24" type="connector" idref="#AutoShape 8"/>
        <o:r id="V:Rule25" type="connector" idref="#AutoShape 30"/>
        <o:r id="V:Rule26" type="connector" idref="#AutoShape 3"/>
        <o:r id="V:Rule27" type="connector" idref="#AutoShape 12"/>
        <o:r id="V:Rule28" type="connector" idref="#AutoShape 20"/>
        <o:r id="V:Rule29" type="connector" idref="#AutoShape 22"/>
        <o:r id="V:Rule30" type="connector" idref="#AutoShape 24"/>
        <o:r id="V:Rule31" type="connector" idref="#AutoShape 6"/>
        <o:r id="V:Rule32" type="connector" idref="#AutoShape 23"/>
        <o:r id="V:Rule33" type="connector" idref="#AutoShape 19"/>
        <o:r id="V:Rule34" type="connector" idref="#AutoShape 9"/>
        <o:r id="V:Rule35" type="connector" idref="#AutoShape 10"/>
        <o:r id="V:Rule36" type="connector" idref="#AutoShape 31"/>
        <o:r id="V:Rule37" type="connector" idref="#AutoShape 11"/>
        <o:r id="V:Rule38" type="connector" idref="#AutoShape 25"/>
        <o:r id="V:Rule39" type="connector" idref="#AutoShape 5"/>
        <o:r id="V:Rule40" type="connector" idref="#AutoShape 21"/>
      </o:rules>
    </o:shapelayout>
  </w:shapeDefaults>
  <w:decimalSymbol w:val="."/>
  <w:listSeparator w:val=","/>
  <w15:docId w15:val="{1756B635-7D64-4F17-BEFB-556C2F06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table" w:styleId="MediumShading2">
    <w:name w:val="Medium Shading 2"/>
    <w:basedOn w:val="TableNormal"/>
    <w:uiPriority w:val="64"/>
    <w:rsid w:val="00DC650D"/>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2">
    <w:name w:val="Grid Table 1 Light Accent 2"/>
    <w:basedOn w:val="TableNormal"/>
    <w:uiPriority w:val="46"/>
    <w:rsid w:val="00F41C41"/>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3E13"/>
    <w:rPr>
      <w:rFonts w:asciiTheme="minorHAnsi" w:eastAsiaTheme="minorHAnsi" w:hAnsiTheme="minorHAnsi" w:cstheme="minorBidi"/>
      <w:sz w:val="22"/>
      <w:szCs w:val="22"/>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B3E13"/>
    <w:rPr>
      <w:rFonts w:asciiTheme="minorHAnsi" w:eastAsiaTheme="minorHAnsi" w:hAnsiTheme="minorHAnsi" w:cstheme="minorBidi"/>
      <w:sz w:val="22"/>
      <w:szCs w:val="22"/>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hart" Target="charts/chart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sim\Desktop\very%20new%20papers\soil%20stability\soil%20stability%20of%20layer%20soil%204%20soi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0.13455796150481189"/>
          <c:y val="5.1400554097404488E-2"/>
          <c:w val="0.8208031496062993"/>
          <c:h val="0.78169364246135964"/>
        </c:manualLayout>
      </c:layout>
      <c:scatterChart>
        <c:scatterStyle val="smoothMarker"/>
        <c:varyColors val="0"/>
        <c:ser>
          <c:idx val="0"/>
          <c:order val="0"/>
          <c:marker>
            <c:symbol val="none"/>
          </c:marker>
          <c:xVal>
            <c:numRef>
              <c:f>Sheet1!$B$34:$B$36</c:f>
              <c:numCache>
                <c:formatCode>General</c:formatCode>
                <c:ptCount val="3"/>
                <c:pt idx="0">
                  <c:v>8.5</c:v>
                </c:pt>
                <c:pt idx="1">
                  <c:v>14</c:v>
                </c:pt>
                <c:pt idx="2">
                  <c:v>24</c:v>
                </c:pt>
              </c:numCache>
            </c:numRef>
          </c:xVal>
          <c:yVal>
            <c:numRef>
              <c:f>Sheet1!$C$34:$C$36</c:f>
              <c:numCache>
                <c:formatCode>General</c:formatCode>
                <c:ptCount val="3"/>
                <c:pt idx="0">
                  <c:v>3.9189999999999987</c:v>
                </c:pt>
                <c:pt idx="1">
                  <c:v>2.573</c:v>
                </c:pt>
                <c:pt idx="2">
                  <c:v>1.556</c:v>
                </c:pt>
              </c:numCache>
            </c:numRef>
          </c:yVal>
          <c:smooth val="1"/>
        </c:ser>
        <c:ser>
          <c:idx val="1"/>
          <c:order val="1"/>
          <c:marker>
            <c:symbol val="none"/>
          </c:marker>
          <c:xVal>
            <c:numRef>
              <c:f>Sheet1!$B$34:$B$36</c:f>
              <c:numCache>
                <c:formatCode>General</c:formatCode>
                <c:ptCount val="3"/>
                <c:pt idx="0">
                  <c:v>8.5</c:v>
                </c:pt>
                <c:pt idx="1">
                  <c:v>14</c:v>
                </c:pt>
                <c:pt idx="2">
                  <c:v>24</c:v>
                </c:pt>
              </c:numCache>
            </c:numRef>
          </c:xVal>
          <c:yVal>
            <c:numRef>
              <c:f>Sheet1!$D$34:$D$36</c:f>
              <c:numCache>
                <c:formatCode>General</c:formatCode>
                <c:ptCount val="3"/>
                <c:pt idx="0">
                  <c:v>3.7269999999999999</c:v>
                </c:pt>
                <c:pt idx="1">
                  <c:v>2.4609999999999999</c:v>
                </c:pt>
                <c:pt idx="2">
                  <c:v>1.538999999999997</c:v>
                </c:pt>
              </c:numCache>
            </c:numRef>
          </c:yVal>
          <c:smooth val="1"/>
        </c:ser>
        <c:ser>
          <c:idx val="2"/>
          <c:order val="2"/>
          <c:marker>
            <c:symbol val="none"/>
          </c:marker>
          <c:xVal>
            <c:numRef>
              <c:f>Sheet1!$B$34:$B$36</c:f>
              <c:numCache>
                <c:formatCode>General</c:formatCode>
                <c:ptCount val="3"/>
                <c:pt idx="0">
                  <c:v>8.5</c:v>
                </c:pt>
                <c:pt idx="1">
                  <c:v>14</c:v>
                </c:pt>
                <c:pt idx="2">
                  <c:v>24</c:v>
                </c:pt>
              </c:numCache>
            </c:numRef>
          </c:xVal>
          <c:yVal>
            <c:numRef>
              <c:f>Sheet1!$E$34:$E$36</c:f>
              <c:numCache>
                <c:formatCode>General</c:formatCode>
                <c:ptCount val="3"/>
                <c:pt idx="0">
                  <c:v>3.62</c:v>
                </c:pt>
                <c:pt idx="1">
                  <c:v>2.3769999999999967</c:v>
                </c:pt>
                <c:pt idx="2">
                  <c:v>1.482999999999997</c:v>
                </c:pt>
              </c:numCache>
            </c:numRef>
          </c:yVal>
          <c:smooth val="1"/>
        </c:ser>
        <c:ser>
          <c:idx val="3"/>
          <c:order val="3"/>
          <c:marker>
            <c:symbol val="none"/>
          </c:marker>
          <c:xVal>
            <c:numRef>
              <c:f>Sheet1!$B$34:$B$36</c:f>
              <c:numCache>
                <c:formatCode>General</c:formatCode>
                <c:ptCount val="3"/>
                <c:pt idx="0">
                  <c:v>8.5</c:v>
                </c:pt>
                <c:pt idx="1">
                  <c:v>14</c:v>
                </c:pt>
                <c:pt idx="2">
                  <c:v>24</c:v>
                </c:pt>
              </c:numCache>
            </c:numRef>
          </c:xVal>
          <c:yVal>
            <c:numRef>
              <c:f>Sheet1!$F$34:$F$36</c:f>
              <c:numCache>
                <c:formatCode>General</c:formatCode>
                <c:ptCount val="3"/>
                <c:pt idx="0">
                  <c:v>4.3780000000000001</c:v>
                </c:pt>
                <c:pt idx="1">
                  <c:v>2.8169999999999948</c:v>
                </c:pt>
                <c:pt idx="2">
                  <c:v>1.681</c:v>
                </c:pt>
              </c:numCache>
            </c:numRef>
          </c:yVal>
          <c:smooth val="1"/>
        </c:ser>
        <c:dLbls>
          <c:showLegendKey val="0"/>
          <c:showVal val="0"/>
          <c:showCatName val="0"/>
          <c:showSerName val="0"/>
          <c:showPercent val="0"/>
          <c:showBubbleSize val="0"/>
        </c:dLbls>
        <c:axId val="202701192"/>
        <c:axId val="202702760"/>
      </c:scatterChart>
      <c:valAx>
        <c:axId val="202701192"/>
        <c:scaling>
          <c:orientation val="minMax"/>
        </c:scaling>
        <c:delete val="0"/>
        <c:axPos val="b"/>
        <c:majorGridlines/>
        <c:minorGridlines/>
        <c:numFmt formatCode="General" sourceLinked="1"/>
        <c:majorTickMark val="out"/>
        <c:minorTickMark val="none"/>
        <c:tickLblPos val="nextTo"/>
        <c:txPr>
          <a:bodyPr/>
          <a:lstStyle/>
          <a:p>
            <a:pPr>
              <a:defRPr lang="ar-SA"/>
            </a:pPr>
            <a:endParaRPr lang="en-US"/>
          </a:p>
        </c:txPr>
        <c:crossAx val="202702760"/>
        <c:crosses val="autoZero"/>
        <c:crossBetween val="midCat"/>
      </c:valAx>
      <c:valAx>
        <c:axId val="202702760"/>
        <c:scaling>
          <c:orientation val="minMax"/>
        </c:scaling>
        <c:delete val="0"/>
        <c:axPos val="l"/>
        <c:majorGridlines/>
        <c:minorGridlines/>
        <c:numFmt formatCode="General" sourceLinked="1"/>
        <c:majorTickMark val="out"/>
        <c:minorTickMark val="none"/>
        <c:tickLblPos val="nextTo"/>
        <c:txPr>
          <a:bodyPr/>
          <a:lstStyle/>
          <a:p>
            <a:pPr>
              <a:defRPr lang="ar-SA"/>
            </a:pPr>
            <a:endParaRPr lang="en-US"/>
          </a:p>
        </c:txPr>
        <c:crossAx val="202701192"/>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0.31736</cdr:x>
      <cdr:y>0.90625</cdr:y>
    </cdr:from>
    <cdr:to>
      <cdr:x>0.77986</cdr:x>
      <cdr:y>1</cdr:y>
    </cdr:to>
    <cdr:sp macro="" textlink="">
      <cdr:nvSpPr>
        <cdr:cNvPr id="2" name="TextBox 1"/>
        <cdr:cNvSpPr txBox="1"/>
      </cdr:nvSpPr>
      <cdr:spPr>
        <a:xfrm xmlns:a="http://schemas.openxmlformats.org/drawingml/2006/main">
          <a:off x="1450975" y="2486025"/>
          <a:ext cx="21145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1"/>
            <a:t>Slope Angle (Degree)</a:t>
          </a:r>
        </a:p>
      </cdr:txBody>
    </cdr:sp>
  </cdr:relSizeAnchor>
  <cdr:relSizeAnchor xmlns:cdr="http://schemas.openxmlformats.org/drawingml/2006/chartDrawing">
    <cdr:from>
      <cdr:x>0.01111</cdr:x>
      <cdr:y>0.01852</cdr:y>
    </cdr:from>
    <cdr:to>
      <cdr:x>0.11042</cdr:x>
      <cdr:y>0.86632</cdr:y>
    </cdr:to>
    <cdr:sp macro="" textlink="">
      <cdr:nvSpPr>
        <cdr:cNvPr id="3" name="TextBox 1"/>
        <cdr:cNvSpPr txBox="1"/>
      </cdr:nvSpPr>
      <cdr:spPr>
        <a:xfrm xmlns:a="http://schemas.openxmlformats.org/drawingml/2006/main">
          <a:off x="50800" y="50800"/>
          <a:ext cx="454045" cy="2325685"/>
        </a:xfrm>
        <a:prstGeom xmlns:a="http://schemas.openxmlformats.org/drawingml/2006/main" prst="rect">
          <a:avLst/>
        </a:prstGeom>
      </cdr:spPr>
      <cdr:txBody>
        <a:bodyPr xmlns:a="http://schemas.openxmlformats.org/drawingml/2006/main" vert="vert270"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en-US" sz="1100" b="1">
              <a:effectLst/>
              <a:latin typeface="+mn-lt"/>
              <a:ea typeface="Times New Roman"/>
              <a:cs typeface="Arial"/>
            </a:rPr>
            <a:t>FOS</a:t>
          </a:r>
          <a:endParaRPr lang="en-US" sz="1200">
            <a:effectLst/>
            <a:latin typeface="Times New Roman"/>
            <a:ea typeface="Times New Roman"/>
          </a:endParaRPr>
        </a:p>
      </cdr:txBody>
    </cdr:sp>
  </cdr:relSizeAnchor>
  <cdr:relSizeAnchor xmlns:cdr="http://schemas.openxmlformats.org/drawingml/2006/chartDrawing">
    <cdr:from>
      <cdr:x>0.6</cdr:x>
      <cdr:y>0.26215</cdr:y>
    </cdr:from>
    <cdr:to>
      <cdr:x>0.81458</cdr:x>
      <cdr:y>0.37326</cdr:y>
    </cdr:to>
    <cdr:sp macro="" textlink="">
      <cdr:nvSpPr>
        <cdr:cNvPr id="4" name="TextBox 1"/>
        <cdr:cNvSpPr txBox="1"/>
      </cdr:nvSpPr>
      <cdr:spPr>
        <a:xfrm xmlns:a="http://schemas.openxmlformats.org/drawingml/2006/main">
          <a:off x="2743190" y="719138"/>
          <a:ext cx="981059" cy="3047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Sandy Soil</a:t>
          </a:r>
        </a:p>
      </cdr:txBody>
    </cdr:sp>
  </cdr:relSizeAnchor>
  <cdr:relSizeAnchor xmlns:cdr="http://schemas.openxmlformats.org/drawingml/2006/chartDrawing">
    <cdr:from>
      <cdr:x>0.6</cdr:x>
      <cdr:y>0.0463</cdr:y>
    </cdr:from>
    <cdr:to>
      <cdr:x>0.81458</cdr:x>
      <cdr:y>0.15741</cdr:y>
    </cdr:to>
    <cdr:sp macro="" textlink="">
      <cdr:nvSpPr>
        <cdr:cNvPr id="5" name="TextBox 1"/>
        <cdr:cNvSpPr txBox="1"/>
      </cdr:nvSpPr>
      <cdr:spPr>
        <a:xfrm xmlns:a="http://schemas.openxmlformats.org/drawingml/2006/main">
          <a:off x="2743215" y="127000"/>
          <a:ext cx="981060" cy="3047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Deep Sand</a:t>
          </a:r>
        </a:p>
      </cdr:txBody>
    </cdr:sp>
  </cdr:relSizeAnchor>
  <cdr:relSizeAnchor xmlns:cdr="http://schemas.openxmlformats.org/drawingml/2006/chartDrawing">
    <cdr:from>
      <cdr:x>0.5982</cdr:x>
      <cdr:y>0.12269</cdr:y>
    </cdr:from>
    <cdr:to>
      <cdr:x>0.81278</cdr:x>
      <cdr:y>0.2338</cdr:y>
    </cdr:to>
    <cdr:sp macro="" textlink="">
      <cdr:nvSpPr>
        <cdr:cNvPr id="6" name="TextBox 1"/>
        <cdr:cNvSpPr txBox="1"/>
      </cdr:nvSpPr>
      <cdr:spPr>
        <a:xfrm xmlns:a="http://schemas.openxmlformats.org/drawingml/2006/main">
          <a:off x="2734960" y="336550"/>
          <a:ext cx="981060" cy="3047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Clayey Soil</a:t>
          </a:r>
        </a:p>
      </cdr:txBody>
    </cdr:sp>
  </cdr:relSizeAnchor>
  <cdr:relSizeAnchor xmlns:cdr="http://schemas.openxmlformats.org/drawingml/2006/chartDrawing">
    <cdr:from>
      <cdr:x>0.60069</cdr:x>
      <cdr:y>0.19212</cdr:y>
    </cdr:from>
    <cdr:to>
      <cdr:x>0.81527</cdr:x>
      <cdr:y>0.30324</cdr:y>
    </cdr:to>
    <cdr:sp macro="" textlink="">
      <cdr:nvSpPr>
        <cdr:cNvPr id="7" name="TextBox 1"/>
        <cdr:cNvSpPr txBox="1"/>
      </cdr:nvSpPr>
      <cdr:spPr>
        <a:xfrm xmlns:a="http://schemas.openxmlformats.org/drawingml/2006/main">
          <a:off x="2746344" y="527029"/>
          <a:ext cx="981060" cy="304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Deep Clay</a:t>
          </a:r>
        </a:p>
      </cdr:txBody>
    </cdr:sp>
  </cdr:relSizeAnchor>
  <cdr:relSizeAnchor xmlns:cdr="http://schemas.openxmlformats.org/drawingml/2006/chartDrawing">
    <cdr:from>
      <cdr:x>0.42708</cdr:x>
      <cdr:y>0.09896</cdr:y>
    </cdr:from>
    <cdr:to>
      <cdr:x>0.6125</cdr:x>
      <cdr:y>0.23438</cdr:y>
    </cdr:to>
    <cdr:cxnSp macro="">
      <cdr:nvCxnSpPr>
        <cdr:cNvPr id="9" name="Straight Arrow Connector 8"/>
        <cdr:cNvCxnSpPr/>
      </cdr:nvCxnSpPr>
      <cdr:spPr>
        <a:xfrm xmlns:a="http://schemas.openxmlformats.org/drawingml/2006/main" flipH="1">
          <a:off x="1952625" y="271463"/>
          <a:ext cx="847725" cy="3714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0.42986</cdr:x>
      <cdr:y>0.17477</cdr:y>
    </cdr:from>
    <cdr:to>
      <cdr:x>0.61528</cdr:x>
      <cdr:y>0.31019</cdr:y>
    </cdr:to>
    <cdr:cxnSp macro="">
      <cdr:nvCxnSpPr>
        <cdr:cNvPr id="10" name="Straight Arrow Connector 9"/>
        <cdr:cNvCxnSpPr/>
      </cdr:nvCxnSpPr>
      <cdr:spPr>
        <a:xfrm xmlns:a="http://schemas.openxmlformats.org/drawingml/2006/main" flipH="1">
          <a:off x="1965325" y="479425"/>
          <a:ext cx="847725" cy="3714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cdr:x>
      <cdr:y>0.24769</cdr:y>
    </cdr:from>
    <cdr:to>
      <cdr:x>0.61319</cdr:x>
      <cdr:y>0.36979</cdr:y>
    </cdr:to>
    <cdr:cxnSp macro="">
      <cdr:nvCxnSpPr>
        <cdr:cNvPr id="11" name="Straight Arrow Connector 10"/>
        <cdr:cNvCxnSpPr/>
      </cdr:nvCxnSpPr>
      <cdr:spPr>
        <a:xfrm xmlns:a="http://schemas.openxmlformats.org/drawingml/2006/main" flipH="1">
          <a:off x="2057400" y="679450"/>
          <a:ext cx="746126" cy="33496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0.46667</cdr:x>
      <cdr:y>0.31713</cdr:y>
    </cdr:from>
    <cdr:to>
      <cdr:x>0.61319</cdr:x>
      <cdr:y>0.42188</cdr:y>
    </cdr:to>
    <cdr:cxnSp macro="">
      <cdr:nvCxnSpPr>
        <cdr:cNvPr id="13" name="Straight Arrow Connector 12"/>
        <cdr:cNvCxnSpPr/>
      </cdr:nvCxnSpPr>
      <cdr:spPr>
        <a:xfrm xmlns:a="http://schemas.openxmlformats.org/drawingml/2006/main" flipH="1">
          <a:off x="2133600" y="869950"/>
          <a:ext cx="669926" cy="28733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CDCF-3911-459C-9FA0-1CE6829C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15</Pages>
  <Words>2959</Words>
  <Characters>16868</Characters>
  <Application>Microsoft Office Word</Application>
  <DocSecurity>0</DocSecurity>
  <Lines>140</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30</cp:revision>
  <cp:lastPrinted>2015-06-06T21:05:00Z</cp:lastPrinted>
  <dcterms:created xsi:type="dcterms:W3CDTF">2015-03-30T06:50:00Z</dcterms:created>
  <dcterms:modified xsi:type="dcterms:W3CDTF">2015-06-06T21:09:00Z</dcterms:modified>
</cp:coreProperties>
</file>